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CC23" w14:textId="77777777" w:rsidR="00097D47" w:rsidRDefault="00336683" w:rsidP="00101620">
      <w:pPr>
        <w:pStyle w:val="Normaallaadveeb"/>
        <w:tabs>
          <w:tab w:val="right" w:pos="9071"/>
        </w:tabs>
        <w:spacing w:before="0" w:beforeAutospacing="0" w:after="0" w:afterAutospacing="0"/>
        <w:jc w:val="center"/>
        <w:rPr>
          <w:rFonts w:eastAsia="Calibri"/>
          <w:b/>
          <w:sz w:val="32"/>
          <w:szCs w:val="32"/>
          <w14:ligatures w14:val="none"/>
        </w:rPr>
      </w:pPr>
      <w:r w:rsidRPr="00C22E94">
        <w:rPr>
          <w:rFonts w:eastAsia="Calibri"/>
          <w:b/>
          <w:sz w:val="32"/>
          <w:szCs w:val="32"/>
          <w14:ligatures w14:val="none"/>
        </w:rPr>
        <w:t xml:space="preserve">Siseministri määruse </w:t>
      </w:r>
    </w:p>
    <w:p w14:paraId="5962C392" w14:textId="7CD913F4" w:rsidR="00101620" w:rsidRDefault="00336683" w:rsidP="00101620">
      <w:pPr>
        <w:pStyle w:val="Normaallaadveeb"/>
        <w:tabs>
          <w:tab w:val="right" w:pos="9071"/>
        </w:tabs>
        <w:spacing w:before="0" w:beforeAutospacing="0" w:after="0" w:afterAutospacing="0"/>
        <w:jc w:val="center"/>
        <w:rPr>
          <w:b/>
          <w:bCs/>
          <w:sz w:val="32"/>
          <w:szCs w:val="32"/>
          <w:shd w:val="clear" w:color="auto" w:fill="FFFFFF"/>
        </w:rPr>
      </w:pPr>
      <w:r w:rsidRPr="00C22E94">
        <w:rPr>
          <w:rFonts w:eastAsia="Calibri"/>
          <w:b/>
          <w:sz w:val="32"/>
          <w:szCs w:val="32"/>
          <w14:ligatures w14:val="none"/>
        </w:rPr>
        <w:t>„</w:t>
      </w:r>
      <w:r w:rsidR="00101620" w:rsidRPr="00101620">
        <w:rPr>
          <w:b/>
          <w:bCs/>
          <w:sz w:val="32"/>
          <w:szCs w:val="32"/>
        </w:rPr>
        <w:t>Isikut tõendava dokumendi väljaandmise</w:t>
      </w:r>
      <w:r w:rsidR="00AB0646">
        <w:rPr>
          <w:b/>
          <w:bCs/>
          <w:sz w:val="32"/>
          <w:szCs w:val="32"/>
        </w:rPr>
        <w:t xml:space="preserve"> ja väljastamise</w:t>
      </w:r>
      <w:r w:rsidR="00101620">
        <w:rPr>
          <w:b/>
          <w:bCs/>
          <w:sz w:val="32"/>
          <w:szCs w:val="32"/>
        </w:rPr>
        <w:t xml:space="preserve"> </w:t>
      </w:r>
      <w:r w:rsidR="00101620" w:rsidRPr="00101620">
        <w:rPr>
          <w:b/>
          <w:bCs/>
          <w:sz w:val="32"/>
          <w:szCs w:val="32"/>
        </w:rPr>
        <w:t>kord</w:t>
      </w:r>
      <w:r w:rsidRPr="00C22E94">
        <w:rPr>
          <w:b/>
          <w:bCs/>
          <w:sz w:val="32"/>
          <w:szCs w:val="32"/>
          <w:shd w:val="clear" w:color="auto" w:fill="FFFFFF"/>
        </w:rPr>
        <w:t xml:space="preserve">“ </w:t>
      </w:r>
    </w:p>
    <w:p w14:paraId="1C094E43" w14:textId="3CF5A955" w:rsidR="00336683" w:rsidRPr="00C22E94" w:rsidRDefault="00336683" w:rsidP="00101620">
      <w:pPr>
        <w:pStyle w:val="Normaallaadveeb"/>
        <w:tabs>
          <w:tab w:val="right" w:pos="9071"/>
        </w:tabs>
        <w:spacing w:before="0" w:beforeAutospacing="0" w:after="0" w:afterAutospacing="0"/>
        <w:jc w:val="center"/>
        <w:rPr>
          <w:sz w:val="32"/>
          <w:szCs w:val="32"/>
          <w14:ligatures w14:val="none"/>
        </w:rPr>
      </w:pPr>
      <w:r w:rsidRPr="00C22E94">
        <w:rPr>
          <w:b/>
          <w:sz w:val="32"/>
          <w:szCs w:val="32"/>
          <w14:ligatures w14:val="none"/>
        </w:rPr>
        <w:t>eelnõu seletuskiri</w:t>
      </w:r>
    </w:p>
    <w:p w14:paraId="2C0C26D9" w14:textId="77777777" w:rsidR="00336683" w:rsidRPr="00B32360" w:rsidRDefault="00336683" w:rsidP="00101620">
      <w:pPr>
        <w:rPr>
          <w:rFonts w:eastAsia="Times New Roman" w:cs="Times New Roman"/>
          <w:bCs/>
          <w:color w:val="auto"/>
          <w:kern w:val="0"/>
          <w:szCs w:val="24"/>
          <w14:ligatures w14:val="none"/>
        </w:rPr>
      </w:pPr>
    </w:p>
    <w:p w14:paraId="693B29BF" w14:textId="77777777" w:rsidR="00336683" w:rsidRPr="00B32360" w:rsidRDefault="00336683" w:rsidP="00101620">
      <w:pPr>
        <w:rPr>
          <w:rFonts w:eastAsia="Times New Roman" w:cs="Times New Roman"/>
          <w:b/>
          <w:color w:val="auto"/>
          <w:kern w:val="0"/>
          <w:szCs w:val="24"/>
          <w14:ligatures w14:val="none"/>
        </w:rPr>
      </w:pPr>
      <w:r w:rsidRPr="00B32360">
        <w:rPr>
          <w:rFonts w:eastAsia="Times New Roman" w:cs="Times New Roman"/>
          <w:b/>
          <w:color w:val="auto"/>
          <w:kern w:val="0"/>
          <w:szCs w:val="24"/>
          <w14:ligatures w14:val="none"/>
        </w:rPr>
        <w:t>1. Sissejuhatus</w:t>
      </w:r>
    </w:p>
    <w:p w14:paraId="1DBD7934" w14:textId="77777777" w:rsidR="00336683" w:rsidRPr="00B32360" w:rsidRDefault="00336683" w:rsidP="00101620">
      <w:pPr>
        <w:jc w:val="both"/>
        <w:rPr>
          <w:rFonts w:eastAsia="Times New Roman" w:cs="Times New Roman"/>
          <w:color w:val="auto"/>
          <w:kern w:val="0"/>
          <w:szCs w:val="24"/>
          <w14:ligatures w14:val="none"/>
        </w:rPr>
      </w:pPr>
    </w:p>
    <w:p w14:paraId="08DF7A30" w14:textId="77777777" w:rsidR="00336683" w:rsidRPr="00B32360" w:rsidRDefault="00336683" w:rsidP="00101620">
      <w:pPr>
        <w:jc w:val="both"/>
        <w:rPr>
          <w:rFonts w:eastAsia="Times New Roman" w:cs="Times New Roman"/>
          <w:b/>
          <w:bCs/>
          <w:color w:val="auto"/>
          <w:kern w:val="0"/>
          <w:szCs w:val="24"/>
          <w14:ligatures w14:val="none"/>
        </w:rPr>
      </w:pPr>
      <w:r w:rsidRPr="00B32360">
        <w:rPr>
          <w:rFonts w:eastAsia="Times New Roman" w:cs="Times New Roman"/>
          <w:b/>
          <w:bCs/>
          <w:color w:val="auto"/>
          <w:kern w:val="0"/>
          <w:szCs w:val="24"/>
          <w14:ligatures w14:val="none"/>
        </w:rPr>
        <w:t>1.1. Sisukokkuvõte</w:t>
      </w:r>
    </w:p>
    <w:p w14:paraId="005F430E" w14:textId="77777777" w:rsidR="00336683" w:rsidRPr="00B32360" w:rsidRDefault="00336683" w:rsidP="00101620">
      <w:pPr>
        <w:jc w:val="both"/>
        <w:rPr>
          <w:rFonts w:eastAsia="Times New Roman" w:cs="Times New Roman"/>
          <w:color w:val="auto"/>
          <w:kern w:val="0"/>
          <w:szCs w:val="24"/>
          <w14:ligatures w14:val="none"/>
        </w:rPr>
      </w:pPr>
    </w:p>
    <w:p w14:paraId="619C2BBA" w14:textId="2533F7DC" w:rsidR="00336683" w:rsidRPr="00101620" w:rsidRDefault="00336683" w:rsidP="001018FD">
      <w:pPr>
        <w:jc w:val="both"/>
        <w:rPr>
          <w:rFonts w:eastAsia="Calibri" w:cs="Times New Roman"/>
          <w:color w:val="auto"/>
          <w:kern w:val="0"/>
          <w:szCs w:val="24"/>
          <w14:ligatures w14:val="none"/>
        </w:rPr>
      </w:pPr>
      <w:r w:rsidRPr="00B32360">
        <w:rPr>
          <w:rFonts w:eastAsia="Calibri" w:cs="Times New Roman"/>
          <w:color w:val="auto"/>
          <w:kern w:val="0"/>
          <w:szCs w:val="24"/>
          <w14:ligatures w14:val="none"/>
        </w:rPr>
        <w:t>Eelnõu on välja töötatud seoses isikut tõendavate dokumentide seaduse muutmise ja sellega seonduvalt teiste seaduste muutmise seaduse eelnõuga</w:t>
      </w:r>
      <w:r w:rsidRPr="00B32360">
        <w:rPr>
          <w:rFonts w:eastAsia="Calibri" w:cs="Times New Roman"/>
          <w:color w:val="auto"/>
          <w:kern w:val="0"/>
          <w:szCs w:val="24"/>
          <w:vertAlign w:val="superscript"/>
          <w14:ligatures w14:val="none"/>
        </w:rPr>
        <w:footnoteReference w:id="1"/>
      </w:r>
      <w:r w:rsidRPr="00B32360">
        <w:rPr>
          <w:rFonts w:eastAsia="Calibri" w:cs="Times New Roman"/>
          <w:color w:val="auto"/>
          <w:kern w:val="0"/>
          <w:szCs w:val="24"/>
          <w14:ligatures w14:val="none"/>
        </w:rPr>
        <w:t xml:space="preserve"> (edaspidi </w:t>
      </w:r>
      <w:r w:rsidRPr="00B32360">
        <w:rPr>
          <w:rFonts w:eastAsia="Calibri" w:cs="Times New Roman"/>
          <w:i/>
          <w:iCs/>
          <w:color w:val="auto"/>
          <w:kern w:val="0"/>
          <w:szCs w:val="24"/>
          <w14:ligatures w14:val="none"/>
        </w:rPr>
        <w:t>ITDS-i muutmise eelnõu</w:t>
      </w:r>
      <w:r w:rsidRPr="00B32360">
        <w:rPr>
          <w:rFonts w:eastAsia="Calibri" w:cs="Times New Roman"/>
          <w:color w:val="auto"/>
          <w:kern w:val="0"/>
          <w:szCs w:val="24"/>
          <w14:ligatures w14:val="none"/>
        </w:rPr>
        <w:t xml:space="preserve">), mis on Riigikogu menetluses ja mille eesmärk on </w:t>
      </w:r>
      <w:r w:rsidRPr="00B32360">
        <w:t xml:space="preserve">suurendada identiteedihalduse turvalisust, </w:t>
      </w:r>
      <w:r w:rsidRPr="00101620">
        <w:rPr>
          <w:szCs w:val="24"/>
        </w:rPr>
        <w:t xml:space="preserve">maandada julgeolekuriske ja ajakohastada tööprotsesse. </w:t>
      </w:r>
      <w:r w:rsidR="00E6423A" w:rsidRPr="00101620">
        <w:rPr>
          <w:szCs w:val="24"/>
        </w:rPr>
        <w:t>ITDS-i muutmise eelnõuga täpsustatakse muu hulgas isikut tõendava dokumendi taotle</w:t>
      </w:r>
      <w:r w:rsidR="00101620" w:rsidRPr="00101620">
        <w:rPr>
          <w:szCs w:val="24"/>
        </w:rPr>
        <w:t xml:space="preserve">mise korda, dokumendi taotluses esitatavaid andmeid ning taotlusele lisatavaid tõendeid. </w:t>
      </w:r>
      <w:r w:rsidR="00E6423A" w:rsidRPr="00101620">
        <w:rPr>
          <w:szCs w:val="24"/>
        </w:rPr>
        <w:t>Eeltoodust tulenevalt ja arvestades muudatuste mahtu, on otstarbekas kehtestada</w:t>
      </w:r>
      <w:r w:rsidR="00562B05">
        <w:rPr>
          <w:szCs w:val="24"/>
        </w:rPr>
        <w:t xml:space="preserve"> uus</w:t>
      </w:r>
      <w:r w:rsidR="00E6423A" w:rsidRPr="00101620">
        <w:rPr>
          <w:szCs w:val="24"/>
        </w:rPr>
        <w:t xml:space="preserve"> </w:t>
      </w:r>
      <w:r w:rsidR="00101620">
        <w:rPr>
          <w:szCs w:val="24"/>
        </w:rPr>
        <w:t>i</w:t>
      </w:r>
      <w:r w:rsidR="00101620" w:rsidRPr="00101620">
        <w:rPr>
          <w:szCs w:val="24"/>
        </w:rPr>
        <w:t>sikut tõendava dokumendi väljaandmise kord</w:t>
      </w:r>
      <w:r w:rsidR="00E6423A" w:rsidRPr="00101620">
        <w:rPr>
          <w:szCs w:val="24"/>
        </w:rPr>
        <w:t xml:space="preserve"> </w:t>
      </w:r>
      <w:r w:rsidR="00101620">
        <w:rPr>
          <w:szCs w:val="24"/>
        </w:rPr>
        <w:t xml:space="preserve">ja </w:t>
      </w:r>
      <w:r w:rsidR="00E6423A" w:rsidRPr="00101620">
        <w:rPr>
          <w:szCs w:val="24"/>
        </w:rPr>
        <w:t>tunnistada kehtetuks siseministri 1</w:t>
      </w:r>
      <w:r w:rsidR="00101620">
        <w:rPr>
          <w:szCs w:val="24"/>
        </w:rPr>
        <w:t>8</w:t>
      </w:r>
      <w:r w:rsidR="00E6423A" w:rsidRPr="00101620">
        <w:rPr>
          <w:szCs w:val="24"/>
        </w:rPr>
        <w:t xml:space="preserve">. </w:t>
      </w:r>
      <w:r w:rsidR="00101620">
        <w:rPr>
          <w:szCs w:val="24"/>
        </w:rPr>
        <w:t xml:space="preserve">detsembri </w:t>
      </w:r>
      <w:r w:rsidR="00E6423A" w:rsidRPr="00101620">
        <w:rPr>
          <w:szCs w:val="24"/>
        </w:rPr>
        <w:t>20</w:t>
      </w:r>
      <w:r w:rsidR="00101620">
        <w:rPr>
          <w:szCs w:val="24"/>
        </w:rPr>
        <w:t>15</w:t>
      </w:r>
      <w:r w:rsidR="00E6423A" w:rsidRPr="00101620">
        <w:rPr>
          <w:szCs w:val="24"/>
        </w:rPr>
        <w:t xml:space="preserve">. aasta määrus nr </w:t>
      </w:r>
      <w:r w:rsidR="00101620">
        <w:rPr>
          <w:szCs w:val="24"/>
        </w:rPr>
        <w:t>77</w:t>
      </w:r>
      <w:r w:rsidR="00E6423A" w:rsidRPr="00101620">
        <w:rPr>
          <w:szCs w:val="24"/>
        </w:rPr>
        <w:t xml:space="preserve"> „</w:t>
      </w:r>
      <w:r w:rsidR="00101620" w:rsidRPr="00101620">
        <w:rPr>
          <w:szCs w:val="24"/>
        </w:rPr>
        <w:t>Isikutunnistuse, elamisloakaardi, digitaalse isikutunnistuse, Eesti kodaniku passi, meremehe teenistusraamatu, välismaalase passi, ajutise reisidokumendi, pagulase reisidokumendi või meresõidutunnistuse väljaandmise taotlemisel esitatavate tõendite ja andmete loetelu, väljastamise kord ning väljaandmise tähtajad</w:t>
      </w:r>
      <w:r w:rsidR="00E6423A" w:rsidRPr="00101620">
        <w:rPr>
          <w:szCs w:val="24"/>
        </w:rPr>
        <w:t xml:space="preserve">“. </w:t>
      </w:r>
    </w:p>
    <w:p w14:paraId="25175706" w14:textId="77777777" w:rsidR="00336683" w:rsidRPr="00B32360" w:rsidRDefault="00336683" w:rsidP="00336683">
      <w:pPr>
        <w:jc w:val="both"/>
        <w:rPr>
          <w:rFonts w:eastAsia="Calibri" w:cs="Times New Roman"/>
          <w:color w:val="auto"/>
          <w:kern w:val="0"/>
          <w:szCs w:val="24"/>
          <w14:ligatures w14:val="none"/>
        </w:rPr>
      </w:pPr>
    </w:p>
    <w:p w14:paraId="0B72575A" w14:textId="12620B4D" w:rsidR="00336683" w:rsidRPr="00B32360" w:rsidRDefault="00336683" w:rsidP="00336683">
      <w:pPr>
        <w:jc w:val="both"/>
        <w:rPr>
          <w:rFonts w:cs="Times New Roman"/>
          <w:szCs w:val="24"/>
        </w:rPr>
      </w:pPr>
      <w:r w:rsidRPr="00B32360">
        <w:rPr>
          <w:rFonts w:cs="Times New Roman"/>
          <w:szCs w:val="24"/>
        </w:rPr>
        <w:t xml:space="preserve">Määrus kehtestatakse isikut tõendavate dokumentide seaduse </w:t>
      </w:r>
      <w:r w:rsidR="00101620" w:rsidRPr="00C97F92">
        <w:rPr>
          <w:rFonts w:cs="Times New Roman"/>
          <w:szCs w:val="24"/>
        </w:rPr>
        <w:t xml:space="preserve">§ </w:t>
      </w:r>
      <w:r w:rsidR="00101620">
        <w:rPr>
          <w:rFonts w:cs="Times New Roman"/>
          <w:szCs w:val="24"/>
        </w:rPr>
        <w:t>1</w:t>
      </w:r>
      <w:r w:rsidR="00101620" w:rsidRPr="00C97F92">
        <w:rPr>
          <w:rFonts w:cs="Times New Roman"/>
          <w:szCs w:val="24"/>
        </w:rPr>
        <w:t>2</w:t>
      </w:r>
      <w:r w:rsidR="00101620">
        <w:rPr>
          <w:rFonts w:cs="Times New Roman"/>
          <w:szCs w:val="24"/>
          <w:vertAlign w:val="superscript"/>
        </w:rPr>
        <w:t>1</w:t>
      </w:r>
      <w:r w:rsidR="00101620" w:rsidRPr="00C97F92">
        <w:rPr>
          <w:rFonts w:cs="Times New Roman"/>
          <w:szCs w:val="24"/>
        </w:rPr>
        <w:t xml:space="preserve"> lõike </w:t>
      </w:r>
      <w:r w:rsidR="00101620">
        <w:rPr>
          <w:rFonts w:cs="Times New Roman"/>
          <w:szCs w:val="24"/>
        </w:rPr>
        <w:t>9 ja</w:t>
      </w:r>
      <w:r w:rsidR="00101620" w:rsidRPr="00B32360">
        <w:rPr>
          <w:rFonts w:cs="Times New Roman"/>
          <w:kern w:val="1"/>
          <w:szCs w:val="24"/>
          <w:lang w:eastAsia="et-EE" w:bidi="hi-IN"/>
        </w:rPr>
        <w:t xml:space="preserve"> </w:t>
      </w:r>
      <w:r w:rsidRPr="00B32360">
        <w:rPr>
          <w:rFonts w:cs="Times New Roman"/>
          <w:kern w:val="1"/>
          <w:szCs w:val="24"/>
          <w:lang w:eastAsia="et-EE" w:bidi="hi-IN"/>
        </w:rPr>
        <w:t xml:space="preserve">§ </w:t>
      </w:r>
      <w:r w:rsidR="00E6423A">
        <w:rPr>
          <w:rFonts w:cs="Times New Roman"/>
          <w:kern w:val="1"/>
          <w:szCs w:val="24"/>
          <w:lang w:eastAsia="et-EE" w:bidi="hi-IN"/>
        </w:rPr>
        <w:t>15</w:t>
      </w:r>
      <w:r w:rsidRPr="00B32360">
        <w:rPr>
          <w:rFonts w:cs="Times New Roman"/>
          <w:kern w:val="1"/>
          <w:szCs w:val="24"/>
          <w:lang w:eastAsia="et-EE" w:bidi="hi-IN"/>
        </w:rPr>
        <w:t xml:space="preserve"> lõike </w:t>
      </w:r>
      <w:r w:rsidR="00101620">
        <w:rPr>
          <w:rFonts w:cs="Times New Roman"/>
          <w:kern w:val="1"/>
          <w:szCs w:val="24"/>
          <w:lang w:eastAsia="et-EE" w:bidi="hi-IN"/>
        </w:rPr>
        <w:t>1</w:t>
      </w:r>
      <w:r w:rsidRPr="00B32360">
        <w:rPr>
          <w:rFonts w:cs="Times New Roman"/>
          <w:kern w:val="1"/>
          <w:szCs w:val="24"/>
          <w:lang w:eastAsia="et-EE" w:bidi="hi-IN"/>
        </w:rPr>
        <w:t xml:space="preserve"> </w:t>
      </w:r>
      <w:r w:rsidRPr="00B32360">
        <w:rPr>
          <w:rFonts w:cs="Times New Roman"/>
          <w:szCs w:val="24"/>
        </w:rPr>
        <w:t xml:space="preserve">alusel. </w:t>
      </w:r>
    </w:p>
    <w:p w14:paraId="3C8DC6D3" w14:textId="77777777" w:rsidR="00336683" w:rsidRPr="00B32360" w:rsidRDefault="00336683" w:rsidP="00336683">
      <w:pPr>
        <w:jc w:val="both"/>
        <w:rPr>
          <w:rFonts w:eastAsia="Times New Roman" w:cs="Times New Roman"/>
          <w:color w:val="auto"/>
          <w:kern w:val="0"/>
          <w:szCs w:val="24"/>
          <w14:ligatures w14:val="none"/>
        </w:rPr>
      </w:pPr>
    </w:p>
    <w:p w14:paraId="26117029" w14:textId="77777777" w:rsidR="00336683" w:rsidRPr="00B32360" w:rsidRDefault="00336683" w:rsidP="00336683">
      <w:pPr>
        <w:jc w:val="both"/>
        <w:rPr>
          <w:rFonts w:eastAsia="Times New Roman" w:cs="Times New Roman"/>
          <w:b/>
          <w:bCs/>
          <w:color w:val="auto"/>
          <w:kern w:val="0"/>
          <w:szCs w:val="24"/>
          <w14:ligatures w14:val="none"/>
        </w:rPr>
      </w:pPr>
      <w:r w:rsidRPr="00B32360">
        <w:rPr>
          <w:rFonts w:eastAsia="Times New Roman" w:cs="Times New Roman"/>
          <w:b/>
          <w:bCs/>
          <w:color w:val="auto"/>
          <w:kern w:val="0"/>
          <w:szCs w:val="24"/>
          <w14:ligatures w14:val="none"/>
        </w:rPr>
        <w:t>1.2. Ettevalmistaja</w:t>
      </w:r>
    </w:p>
    <w:p w14:paraId="060890C4" w14:textId="77777777" w:rsidR="00336683" w:rsidRPr="00B32360" w:rsidRDefault="00336683" w:rsidP="00336683">
      <w:pPr>
        <w:jc w:val="both"/>
        <w:rPr>
          <w:rFonts w:eastAsia="Times New Roman" w:cs="Times New Roman"/>
          <w:b/>
          <w:bCs/>
          <w:color w:val="auto"/>
          <w:kern w:val="0"/>
          <w:szCs w:val="24"/>
          <w14:ligatures w14:val="none"/>
        </w:rPr>
      </w:pPr>
    </w:p>
    <w:p w14:paraId="11A667B4" w14:textId="77777777" w:rsidR="00336683" w:rsidRPr="00B32360" w:rsidRDefault="00336683" w:rsidP="00336683">
      <w:pPr>
        <w:jc w:val="both"/>
        <w:rPr>
          <w:rFonts w:eastAsia="Times New Roman" w:cs="Times New Roman"/>
          <w:color w:val="auto"/>
          <w:kern w:val="0"/>
          <w:szCs w:val="24"/>
          <w14:ligatures w14:val="none"/>
        </w:rPr>
      </w:pPr>
      <w:r w:rsidRPr="00B32360">
        <w:rPr>
          <w:rFonts w:eastAsia="Times New Roman" w:cs="Times New Roman"/>
          <w:color w:val="auto"/>
          <w:kern w:val="0"/>
          <w:szCs w:val="24"/>
          <w14:ligatures w14:val="none"/>
        </w:rPr>
        <w:t>Eelnõu ja seletuskirja on koostanud Siseministeeriumi nõunik Elen Kraavik (</w:t>
      </w:r>
      <w:hyperlink r:id="rId11" w:history="1">
        <w:r w:rsidRPr="00B32360">
          <w:rPr>
            <w:rFonts w:eastAsia="Times New Roman" w:cs="Times New Roman"/>
            <w:color w:val="0000FF"/>
            <w:kern w:val="0"/>
            <w:szCs w:val="24"/>
            <w:u w:val="single"/>
            <w14:ligatures w14:val="none"/>
          </w:rPr>
          <w:t>elen.kraavik@siseministeerium.ee</w:t>
        </w:r>
      </w:hyperlink>
      <w:r w:rsidRPr="00B32360">
        <w:rPr>
          <w:rFonts w:eastAsia="Times New Roman" w:cs="Times New Roman"/>
          <w:color w:val="auto"/>
          <w:kern w:val="0"/>
          <w:szCs w:val="24"/>
          <w14:ligatures w14:val="none"/>
        </w:rPr>
        <w:t>) ja õigusnõunik Maret Saanküll (</w:t>
      </w:r>
      <w:hyperlink r:id="rId12" w:history="1">
        <w:r w:rsidRPr="00B32360">
          <w:rPr>
            <w:rFonts w:eastAsia="Times New Roman" w:cs="Times New Roman"/>
            <w:color w:val="0000FF"/>
            <w:kern w:val="0"/>
            <w:szCs w:val="24"/>
            <w:u w:val="single"/>
            <w14:ligatures w14:val="none"/>
          </w:rPr>
          <w:t>maret.saankyll@siseministeerium.ee</w:t>
        </w:r>
      </w:hyperlink>
      <w:r w:rsidRPr="00B32360">
        <w:rPr>
          <w:rFonts w:eastAsia="Times New Roman" w:cs="Times New Roman"/>
          <w:color w:val="auto"/>
          <w:kern w:val="0"/>
          <w:szCs w:val="24"/>
          <w14:ligatures w14:val="none"/>
        </w:rPr>
        <w:t>).</w:t>
      </w:r>
    </w:p>
    <w:p w14:paraId="37E51638" w14:textId="77777777" w:rsidR="00336683" w:rsidRPr="00B32360" w:rsidRDefault="00336683" w:rsidP="00336683">
      <w:pPr>
        <w:rPr>
          <w:rFonts w:eastAsia="Times New Roman" w:cs="Times New Roman"/>
          <w:color w:val="auto"/>
          <w:kern w:val="0"/>
          <w:szCs w:val="24"/>
          <w14:ligatures w14:val="none"/>
        </w:rPr>
      </w:pPr>
    </w:p>
    <w:p w14:paraId="6A92342A" w14:textId="082DB438" w:rsidR="00336683" w:rsidRPr="00B32360" w:rsidRDefault="00336683" w:rsidP="00336683">
      <w:pPr>
        <w:jc w:val="both"/>
        <w:rPr>
          <w:rFonts w:eastAsia="Times New Roman" w:cs="Times New Roman"/>
          <w:color w:val="auto"/>
          <w:kern w:val="0"/>
          <w:szCs w:val="24"/>
          <w14:ligatures w14:val="none"/>
        </w:rPr>
      </w:pPr>
      <w:r w:rsidRPr="00B32360">
        <w:rPr>
          <w:rFonts w:eastAsia="Times New Roman" w:cs="Times New Roman"/>
          <w:color w:val="auto"/>
          <w:kern w:val="0"/>
          <w:szCs w:val="24"/>
          <w14:ligatures w14:val="none"/>
        </w:rPr>
        <w:t xml:space="preserve">Eelnõu ja seletuskirja juriidilist kvaliteeti on kontrollinud Siseministeeriumi õigusosakonna õigusnõunik Kristi Kool </w:t>
      </w:r>
      <w:r w:rsidRPr="00B32360">
        <w:rPr>
          <w:rFonts w:eastAsia="Calibri" w:cs="Times New Roman"/>
          <w:color w:val="auto"/>
          <w:kern w:val="0"/>
          <w:szCs w:val="24"/>
          <w14:ligatures w14:val="none"/>
        </w:rPr>
        <w:t>(</w:t>
      </w:r>
      <w:r w:rsidR="00E012D0">
        <w:rPr>
          <w:rFonts w:eastAsia="Calibri" w:cs="Times New Roman"/>
          <w:color w:val="auto"/>
          <w:kern w:val="0"/>
          <w:szCs w:val="24"/>
          <w14:ligatures w14:val="none"/>
        </w:rPr>
        <w:t>teenistussuhe peatunud</w:t>
      </w:r>
      <w:r w:rsidRPr="00B32360">
        <w:rPr>
          <w:rFonts w:eastAsia="Calibri" w:cs="Times New Roman"/>
          <w:color w:val="auto"/>
          <w:kern w:val="0"/>
          <w:szCs w:val="24"/>
          <w14:ligatures w14:val="none"/>
        </w:rPr>
        <w:t>)</w:t>
      </w:r>
      <w:r w:rsidRPr="00B32360">
        <w:rPr>
          <w:rFonts w:eastAsia="Times New Roman" w:cs="Times New Roman"/>
          <w:color w:val="auto"/>
          <w:kern w:val="0"/>
          <w:szCs w:val="24"/>
          <w14:ligatures w14:val="none"/>
        </w:rPr>
        <w:t>.</w:t>
      </w:r>
      <w:r w:rsidRPr="00B32360">
        <w:rPr>
          <w:rFonts w:eastAsia="Times New Roman" w:cs="Times New Roman"/>
          <w:color w:val="0070C0"/>
          <w:kern w:val="0"/>
          <w:szCs w:val="24"/>
          <w14:ligatures w14:val="none"/>
        </w:rPr>
        <w:t xml:space="preserve"> </w:t>
      </w:r>
      <w:r w:rsidR="009A5B1E" w:rsidRPr="009A5B1E">
        <w:rPr>
          <w:rFonts w:eastAsia="Times New Roman" w:cs="Times New Roman"/>
          <w:color w:val="auto"/>
          <w:kern w:val="0"/>
          <w:szCs w:val="24"/>
          <w14:ligatures w14:val="none"/>
        </w:rPr>
        <w:t>Eelnõu on keeleliselt toimetanud Siseministeeriumi õigusosakonna keele</w:t>
      </w:r>
      <w:r w:rsidR="009A5B1E" w:rsidRPr="009A5B1E">
        <w:rPr>
          <w:rFonts w:eastAsia="Times New Roman" w:cs="Times New Roman"/>
          <w:color w:val="auto"/>
          <w:kern w:val="0"/>
          <w:szCs w:val="24"/>
          <w14:ligatures w14:val="none"/>
        </w:rPr>
        <w:softHyphen/>
        <w:t>toimetaja Heike Olmre (</w:t>
      </w:r>
      <w:hyperlink r:id="rId13" w:history="1">
        <w:r w:rsidR="009A5B1E" w:rsidRPr="009A5B1E">
          <w:rPr>
            <w:rStyle w:val="Hperlink"/>
            <w:rFonts w:eastAsia="Times New Roman"/>
            <w:kern w:val="0"/>
            <w:szCs w:val="24"/>
            <w14:ligatures w14:val="none"/>
          </w:rPr>
          <w:t>heike.olmre@siseministeerium.ee</w:t>
        </w:r>
      </w:hyperlink>
      <w:r w:rsidR="009A5B1E" w:rsidRPr="009A5B1E">
        <w:rPr>
          <w:rFonts w:eastAsia="Times New Roman" w:cs="Times New Roman"/>
          <w:color w:val="auto"/>
          <w:kern w:val="0"/>
          <w:szCs w:val="24"/>
          <w14:ligatures w14:val="none"/>
        </w:rPr>
        <w:t>, tel 612 5241). Seletuskiri on keeleliselt toimetamata.</w:t>
      </w:r>
    </w:p>
    <w:p w14:paraId="05E81696" w14:textId="77777777" w:rsidR="00336683" w:rsidRPr="00B32360" w:rsidRDefault="00336683" w:rsidP="00336683">
      <w:pPr>
        <w:rPr>
          <w:rFonts w:eastAsia="Times New Roman" w:cs="Times New Roman"/>
          <w:color w:val="auto"/>
          <w:kern w:val="0"/>
          <w:szCs w:val="24"/>
          <w14:ligatures w14:val="none"/>
        </w:rPr>
      </w:pPr>
    </w:p>
    <w:p w14:paraId="33B73E7A" w14:textId="77777777" w:rsidR="00336683" w:rsidRPr="00B32360" w:rsidRDefault="00336683" w:rsidP="00336683">
      <w:pPr>
        <w:rPr>
          <w:rFonts w:eastAsia="Times New Roman" w:cs="Times New Roman"/>
          <w:b/>
          <w:bCs/>
          <w:color w:val="auto"/>
          <w:kern w:val="0"/>
          <w:szCs w:val="24"/>
          <w14:ligatures w14:val="none"/>
        </w:rPr>
      </w:pPr>
      <w:r w:rsidRPr="00B32360">
        <w:rPr>
          <w:rFonts w:eastAsia="Times New Roman" w:cs="Times New Roman"/>
          <w:b/>
          <w:bCs/>
          <w:color w:val="auto"/>
          <w:kern w:val="0"/>
          <w:szCs w:val="24"/>
          <w14:ligatures w14:val="none"/>
        </w:rPr>
        <w:t>1.3. Märkused</w:t>
      </w:r>
    </w:p>
    <w:p w14:paraId="17E49AD3" w14:textId="77777777" w:rsidR="00336683" w:rsidRPr="00B32360" w:rsidRDefault="00336683" w:rsidP="00336683">
      <w:pPr>
        <w:rPr>
          <w:rFonts w:eastAsia="Times New Roman" w:cs="Times New Roman"/>
          <w:b/>
          <w:bCs/>
          <w:color w:val="auto"/>
          <w:kern w:val="0"/>
          <w:szCs w:val="24"/>
          <w14:ligatures w14:val="none"/>
        </w:rPr>
      </w:pPr>
    </w:p>
    <w:p w14:paraId="38145596" w14:textId="77777777" w:rsidR="00336683" w:rsidRPr="00B32360" w:rsidRDefault="00336683" w:rsidP="00336683">
      <w:pPr>
        <w:rPr>
          <w:rFonts w:eastAsia="Times New Roman" w:cs="Times New Roman"/>
          <w:color w:val="auto"/>
          <w:kern w:val="0"/>
          <w:szCs w:val="24"/>
          <w14:ligatures w14:val="none"/>
        </w:rPr>
      </w:pPr>
      <w:r w:rsidRPr="00B32360">
        <w:rPr>
          <w:rFonts w:eastAsia="Times New Roman" w:cs="Times New Roman"/>
          <w:color w:val="auto"/>
          <w:kern w:val="0"/>
          <w:szCs w:val="24"/>
          <w14:ligatures w14:val="none"/>
        </w:rPr>
        <w:t>Eelnõu</w:t>
      </w:r>
      <w:r>
        <w:rPr>
          <w:rFonts w:eastAsia="Times New Roman" w:cs="Times New Roman"/>
          <w:color w:val="auto"/>
          <w:kern w:val="0"/>
          <w:szCs w:val="24"/>
          <w14:ligatures w14:val="none"/>
        </w:rPr>
        <w:t xml:space="preserve"> on välja töötatud ITDS-i muutmise eelnõu rakendamiseks.</w:t>
      </w:r>
    </w:p>
    <w:p w14:paraId="7F243986" w14:textId="77777777" w:rsidR="00336683" w:rsidRPr="00B32360" w:rsidRDefault="00336683" w:rsidP="00336683">
      <w:pPr>
        <w:rPr>
          <w:rFonts w:eastAsia="Times New Roman" w:cs="Times New Roman"/>
          <w:color w:val="auto"/>
          <w:kern w:val="0"/>
          <w:szCs w:val="24"/>
          <w14:ligatures w14:val="none"/>
        </w:rPr>
      </w:pPr>
    </w:p>
    <w:p w14:paraId="2BBFC84F" w14:textId="77777777" w:rsidR="00336683" w:rsidRPr="00B32360" w:rsidRDefault="00336683" w:rsidP="00336683">
      <w:pPr>
        <w:jc w:val="both"/>
        <w:rPr>
          <w:rFonts w:eastAsia="Times New Roman" w:cs="Times New Roman"/>
          <w:b/>
          <w:color w:val="auto"/>
          <w:kern w:val="0"/>
          <w:szCs w:val="24"/>
          <w14:ligatures w14:val="none"/>
        </w:rPr>
      </w:pPr>
      <w:r w:rsidRPr="00B32360">
        <w:rPr>
          <w:rFonts w:eastAsia="Times New Roman" w:cs="Times New Roman"/>
          <w:b/>
          <w:color w:val="auto"/>
          <w:kern w:val="0"/>
          <w:szCs w:val="24"/>
          <w14:ligatures w14:val="none"/>
        </w:rPr>
        <w:t>2. Eelnõu sisu ja võrdlev analüüs</w:t>
      </w:r>
    </w:p>
    <w:p w14:paraId="5D9975EA" w14:textId="77777777" w:rsidR="00B32169" w:rsidRDefault="00B32169" w:rsidP="00B32169">
      <w:pPr>
        <w:pStyle w:val="Default"/>
        <w:rPr>
          <w:sz w:val="23"/>
          <w:szCs w:val="23"/>
        </w:rPr>
      </w:pPr>
    </w:p>
    <w:p w14:paraId="2E393D84" w14:textId="77B1907D" w:rsidR="00B32169" w:rsidRDefault="00B32169" w:rsidP="00B32169">
      <w:pPr>
        <w:pStyle w:val="Default"/>
        <w:rPr>
          <w:sz w:val="23"/>
          <w:szCs w:val="23"/>
        </w:rPr>
      </w:pPr>
      <w:r>
        <w:rPr>
          <w:sz w:val="23"/>
          <w:szCs w:val="23"/>
        </w:rPr>
        <w:t>Eelnõu koosneb 3</w:t>
      </w:r>
      <w:r w:rsidR="001018FD">
        <w:rPr>
          <w:sz w:val="23"/>
          <w:szCs w:val="23"/>
        </w:rPr>
        <w:t>8</w:t>
      </w:r>
      <w:r>
        <w:rPr>
          <w:sz w:val="23"/>
          <w:szCs w:val="23"/>
        </w:rPr>
        <w:t xml:space="preserve"> paragrahvist, mis on jaotatud </w:t>
      </w:r>
      <w:r w:rsidR="001018FD">
        <w:rPr>
          <w:sz w:val="23"/>
          <w:szCs w:val="23"/>
        </w:rPr>
        <w:t>üheksaks</w:t>
      </w:r>
      <w:r>
        <w:rPr>
          <w:sz w:val="23"/>
          <w:szCs w:val="23"/>
        </w:rPr>
        <w:t xml:space="preserve"> peatükiks: </w:t>
      </w:r>
    </w:p>
    <w:p w14:paraId="64F9C253" w14:textId="05148E97" w:rsidR="00B32169" w:rsidRDefault="00B32169" w:rsidP="00B32169">
      <w:pPr>
        <w:pStyle w:val="Default"/>
        <w:spacing w:after="37"/>
        <w:rPr>
          <w:sz w:val="23"/>
          <w:szCs w:val="23"/>
        </w:rPr>
      </w:pPr>
      <w:r>
        <w:rPr>
          <w:sz w:val="23"/>
          <w:szCs w:val="23"/>
        </w:rPr>
        <w:t>1. peatükk „Üldsätted“</w:t>
      </w:r>
      <w:r w:rsidR="00522790">
        <w:rPr>
          <w:sz w:val="23"/>
          <w:szCs w:val="23"/>
        </w:rPr>
        <w:t xml:space="preserve"> § 1</w:t>
      </w:r>
      <w:r>
        <w:rPr>
          <w:sz w:val="23"/>
          <w:szCs w:val="23"/>
        </w:rPr>
        <w:t xml:space="preserve">; </w:t>
      </w:r>
    </w:p>
    <w:p w14:paraId="0A9911DB" w14:textId="1CDD4C3C" w:rsidR="00B32169" w:rsidRDefault="00B32169" w:rsidP="00B32169">
      <w:pPr>
        <w:pStyle w:val="Default"/>
        <w:spacing w:after="37"/>
        <w:rPr>
          <w:sz w:val="23"/>
          <w:szCs w:val="23"/>
        </w:rPr>
      </w:pPr>
      <w:r>
        <w:rPr>
          <w:sz w:val="23"/>
          <w:szCs w:val="23"/>
        </w:rPr>
        <w:t>2. peatükk „Dokumendi taotlemine“</w:t>
      </w:r>
      <w:r w:rsidR="00522790">
        <w:rPr>
          <w:sz w:val="23"/>
          <w:szCs w:val="23"/>
        </w:rPr>
        <w:t xml:space="preserve"> § </w:t>
      </w:r>
      <w:r w:rsidR="00404D2D">
        <w:rPr>
          <w:sz w:val="23"/>
          <w:szCs w:val="23"/>
        </w:rPr>
        <w:t>2</w:t>
      </w:r>
      <w:r w:rsidR="00522790">
        <w:rPr>
          <w:sz w:val="23"/>
          <w:szCs w:val="23"/>
        </w:rPr>
        <w:t>–</w:t>
      </w:r>
      <w:r w:rsidR="00373202">
        <w:rPr>
          <w:sz w:val="23"/>
          <w:szCs w:val="23"/>
        </w:rPr>
        <w:t>4</w:t>
      </w:r>
      <w:r>
        <w:rPr>
          <w:sz w:val="23"/>
          <w:szCs w:val="23"/>
        </w:rPr>
        <w:t>;</w:t>
      </w:r>
    </w:p>
    <w:p w14:paraId="200CE79E" w14:textId="556C072C" w:rsidR="00B32169" w:rsidRDefault="00B32169" w:rsidP="00B32169">
      <w:pPr>
        <w:pStyle w:val="Default"/>
        <w:spacing w:after="37"/>
        <w:rPr>
          <w:sz w:val="23"/>
          <w:szCs w:val="23"/>
        </w:rPr>
      </w:pPr>
      <w:r>
        <w:rPr>
          <w:sz w:val="23"/>
          <w:szCs w:val="23"/>
        </w:rPr>
        <w:t>3. peatükk „</w:t>
      </w:r>
      <w:r w:rsidR="00373202" w:rsidRPr="00373202">
        <w:rPr>
          <w:sz w:val="23"/>
          <w:szCs w:val="23"/>
        </w:rPr>
        <w:t>Taotluses esitatavad andmed</w:t>
      </w:r>
      <w:r>
        <w:rPr>
          <w:sz w:val="23"/>
          <w:szCs w:val="23"/>
        </w:rPr>
        <w:t>“</w:t>
      </w:r>
      <w:r w:rsidR="00522790">
        <w:rPr>
          <w:sz w:val="23"/>
          <w:szCs w:val="23"/>
        </w:rPr>
        <w:t xml:space="preserve"> § </w:t>
      </w:r>
      <w:r w:rsidR="00373202">
        <w:rPr>
          <w:sz w:val="23"/>
          <w:szCs w:val="23"/>
        </w:rPr>
        <w:t>5</w:t>
      </w:r>
      <w:r w:rsidR="00522790">
        <w:rPr>
          <w:sz w:val="23"/>
          <w:szCs w:val="23"/>
        </w:rPr>
        <w:t>–1</w:t>
      </w:r>
      <w:r w:rsidR="00373202">
        <w:rPr>
          <w:sz w:val="23"/>
          <w:szCs w:val="23"/>
        </w:rPr>
        <w:t>2</w:t>
      </w:r>
      <w:r>
        <w:rPr>
          <w:sz w:val="23"/>
          <w:szCs w:val="23"/>
        </w:rPr>
        <w:t xml:space="preserve">; </w:t>
      </w:r>
    </w:p>
    <w:p w14:paraId="6F2222A4" w14:textId="391049EC" w:rsidR="00B32169" w:rsidRDefault="00B32169" w:rsidP="00B32169">
      <w:pPr>
        <w:pStyle w:val="Default"/>
        <w:spacing w:after="37"/>
        <w:rPr>
          <w:sz w:val="23"/>
          <w:szCs w:val="23"/>
        </w:rPr>
      </w:pPr>
      <w:r>
        <w:rPr>
          <w:sz w:val="23"/>
          <w:szCs w:val="23"/>
        </w:rPr>
        <w:t>4. peatükk „</w:t>
      </w:r>
      <w:r w:rsidR="00373202">
        <w:rPr>
          <w:sz w:val="23"/>
          <w:szCs w:val="23"/>
        </w:rPr>
        <w:t>T</w:t>
      </w:r>
      <w:r>
        <w:rPr>
          <w:sz w:val="23"/>
          <w:szCs w:val="23"/>
        </w:rPr>
        <w:t>aotl</w:t>
      </w:r>
      <w:r w:rsidR="00373202">
        <w:rPr>
          <w:sz w:val="23"/>
          <w:szCs w:val="23"/>
        </w:rPr>
        <w:t>usele</w:t>
      </w:r>
      <w:r>
        <w:rPr>
          <w:sz w:val="23"/>
          <w:szCs w:val="23"/>
        </w:rPr>
        <w:t xml:space="preserve"> </w:t>
      </w:r>
      <w:r w:rsidR="00373202">
        <w:rPr>
          <w:sz w:val="23"/>
          <w:szCs w:val="23"/>
        </w:rPr>
        <w:t>lisa</w:t>
      </w:r>
      <w:r>
        <w:rPr>
          <w:sz w:val="23"/>
          <w:szCs w:val="23"/>
        </w:rPr>
        <w:t>tavad tõendid“</w:t>
      </w:r>
      <w:r w:rsidR="00522790">
        <w:rPr>
          <w:sz w:val="23"/>
          <w:szCs w:val="23"/>
        </w:rPr>
        <w:t xml:space="preserve"> § 1</w:t>
      </w:r>
      <w:r w:rsidR="00373202">
        <w:rPr>
          <w:sz w:val="23"/>
          <w:szCs w:val="23"/>
        </w:rPr>
        <w:t>3</w:t>
      </w:r>
      <w:r w:rsidR="00522790">
        <w:rPr>
          <w:sz w:val="23"/>
          <w:szCs w:val="23"/>
        </w:rPr>
        <w:t>–2</w:t>
      </w:r>
      <w:r w:rsidR="00373202">
        <w:rPr>
          <w:sz w:val="23"/>
          <w:szCs w:val="23"/>
        </w:rPr>
        <w:t>6</w:t>
      </w:r>
      <w:r>
        <w:rPr>
          <w:sz w:val="23"/>
          <w:szCs w:val="23"/>
        </w:rPr>
        <w:t>;</w:t>
      </w:r>
    </w:p>
    <w:p w14:paraId="7BD30A8B" w14:textId="6EAA4322" w:rsidR="00B32169" w:rsidRDefault="00B32169" w:rsidP="00B32169">
      <w:pPr>
        <w:pStyle w:val="Default"/>
        <w:spacing w:after="37"/>
        <w:rPr>
          <w:sz w:val="23"/>
          <w:szCs w:val="23"/>
        </w:rPr>
      </w:pPr>
      <w:r>
        <w:rPr>
          <w:sz w:val="23"/>
          <w:szCs w:val="23"/>
        </w:rPr>
        <w:t>5. peatükk „Dokumendi väljastamisel esitatavad tõendid“</w:t>
      </w:r>
      <w:r w:rsidR="00522790">
        <w:rPr>
          <w:sz w:val="23"/>
          <w:szCs w:val="23"/>
        </w:rPr>
        <w:t xml:space="preserve"> § </w:t>
      </w:r>
      <w:r w:rsidR="009A5B1E">
        <w:rPr>
          <w:sz w:val="23"/>
          <w:szCs w:val="23"/>
        </w:rPr>
        <w:t>2</w:t>
      </w:r>
      <w:r w:rsidR="00373202">
        <w:rPr>
          <w:sz w:val="23"/>
          <w:szCs w:val="23"/>
        </w:rPr>
        <w:t>7</w:t>
      </w:r>
      <w:r>
        <w:rPr>
          <w:sz w:val="23"/>
          <w:szCs w:val="23"/>
        </w:rPr>
        <w:t>;</w:t>
      </w:r>
    </w:p>
    <w:p w14:paraId="4A2CD864" w14:textId="039E68B2" w:rsidR="009A5B1E" w:rsidRDefault="009A5B1E" w:rsidP="00B32169">
      <w:pPr>
        <w:pStyle w:val="Default"/>
        <w:spacing w:after="37"/>
        <w:rPr>
          <w:sz w:val="23"/>
          <w:szCs w:val="23"/>
        </w:rPr>
      </w:pPr>
      <w:r>
        <w:rPr>
          <w:sz w:val="23"/>
          <w:szCs w:val="23"/>
        </w:rPr>
        <w:t xml:space="preserve">6. peatükk „Dokumendi väljaandmise erisused“ § </w:t>
      </w:r>
      <w:r w:rsidR="00FD029D">
        <w:rPr>
          <w:sz w:val="23"/>
          <w:szCs w:val="23"/>
        </w:rPr>
        <w:t>2</w:t>
      </w:r>
      <w:r w:rsidR="00373202">
        <w:rPr>
          <w:sz w:val="23"/>
          <w:szCs w:val="23"/>
        </w:rPr>
        <w:t>8</w:t>
      </w:r>
      <w:r>
        <w:rPr>
          <w:sz w:val="23"/>
          <w:szCs w:val="23"/>
        </w:rPr>
        <w:t>–3</w:t>
      </w:r>
      <w:r w:rsidR="00373202">
        <w:rPr>
          <w:sz w:val="23"/>
          <w:szCs w:val="23"/>
        </w:rPr>
        <w:t>0</w:t>
      </w:r>
      <w:r>
        <w:rPr>
          <w:sz w:val="23"/>
          <w:szCs w:val="23"/>
        </w:rPr>
        <w:t xml:space="preserve">; </w:t>
      </w:r>
    </w:p>
    <w:p w14:paraId="33861C1C" w14:textId="4735B568" w:rsidR="00404D2D" w:rsidRDefault="00404D2D" w:rsidP="00B32169">
      <w:pPr>
        <w:pStyle w:val="Default"/>
        <w:spacing w:after="37"/>
        <w:rPr>
          <w:sz w:val="23"/>
          <w:szCs w:val="23"/>
        </w:rPr>
      </w:pPr>
      <w:r>
        <w:rPr>
          <w:sz w:val="23"/>
          <w:szCs w:val="23"/>
        </w:rPr>
        <w:lastRenderedPageBreak/>
        <w:t>7. peatükk „</w:t>
      </w:r>
      <w:r w:rsidR="00373202">
        <w:rPr>
          <w:sz w:val="23"/>
          <w:szCs w:val="23"/>
        </w:rPr>
        <w:t>K</w:t>
      </w:r>
      <w:r w:rsidR="00373202" w:rsidRPr="00404D2D">
        <w:rPr>
          <w:sz w:val="23"/>
          <w:szCs w:val="23"/>
        </w:rPr>
        <w:t xml:space="preserve">aaluka avaliku huvi korral </w:t>
      </w:r>
      <w:r w:rsidR="00373202">
        <w:rPr>
          <w:sz w:val="23"/>
          <w:szCs w:val="23"/>
        </w:rPr>
        <w:t>e</w:t>
      </w:r>
      <w:r w:rsidRPr="00404D2D">
        <w:rPr>
          <w:sz w:val="23"/>
          <w:szCs w:val="23"/>
        </w:rPr>
        <w:t>-residendi digitaalse isikutunnistuse väljaandmine</w:t>
      </w:r>
      <w:r>
        <w:rPr>
          <w:sz w:val="23"/>
          <w:szCs w:val="23"/>
        </w:rPr>
        <w:t>“</w:t>
      </w:r>
      <w:r w:rsidRPr="00404D2D">
        <w:rPr>
          <w:sz w:val="23"/>
          <w:szCs w:val="23"/>
        </w:rPr>
        <w:t xml:space="preserve"> </w:t>
      </w:r>
      <w:r>
        <w:rPr>
          <w:sz w:val="23"/>
          <w:szCs w:val="23"/>
        </w:rPr>
        <w:t>§</w:t>
      </w:r>
      <w:r w:rsidR="001018FD">
        <w:rPr>
          <w:sz w:val="23"/>
          <w:szCs w:val="23"/>
        </w:rPr>
        <w:t> </w:t>
      </w:r>
      <w:r>
        <w:rPr>
          <w:sz w:val="23"/>
          <w:szCs w:val="23"/>
        </w:rPr>
        <w:t>3</w:t>
      </w:r>
      <w:r w:rsidR="00373202">
        <w:rPr>
          <w:sz w:val="23"/>
          <w:szCs w:val="23"/>
        </w:rPr>
        <w:t>1–32</w:t>
      </w:r>
      <w:r>
        <w:rPr>
          <w:sz w:val="23"/>
          <w:szCs w:val="23"/>
        </w:rPr>
        <w:t>;</w:t>
      </w:r>
    </w:p>
    <w:p w14:paraId="2A1E62A7" w14:textId="64AB11BE" w:rsidR="00B32169" w:rsidRDefault="00404D2D" w:rsidP="00B32169">
      <w:pPr>
        <w:pStyle w:val="Default"/>
        <w:spacing w:after="37"/>
        <w:rPr>
          <w:sz w:val="23"/>
          <w:szCs w:val="23"/>
        </w:rPr>
      </w:pPr>
      <w:r>
        <w:rPr>
          <w:sz w:val="23"/>
          <w:szCs w:val="23"/>
        </w:rPr>
        <w:t>8</w:t>
      </w:r>
      <w:r w:rsidR="00B32169">
        <w:rPr>
          <w:sz w:val="23"/>
          <w:szCs w:val="23"/>
        </w:rPr>
        <w:t>. peatükk „</w:t>
      </w:r>
      <w:r w:rsidR="003B1F42">
        <w:rPr>
          <w:sz w:val="23"/>
          <w:szCs w:val="23"/>
        </w:rPr>
        <w:t>D</w:t>
      </w:r>
      <w:r w:rsidR="00AB4D4D">
        <w:rPr>
          <w:sz w:val="23"/>
          <w:szCs w:val="23"/>
        </w:rPr>
        <w:t>okumendi väljaandmise menetluse</w:t>
      </w:r>
      <w:r w:rsidR="003B1F42" w:rsidRPr="003B1F42">
        <w:rPr>
          <w:sz w:val="23"/>
          <w:szCs w:val="23"/>
        </w:rPr>
        <w:t xml:space="preserve"> </w:t>
      </w:r>
      <w:r w:rsidR="003B1F42">
        <w:rPr>
          <w:sz w:val="23"/>
          <w:szCs w:val="23"/>
        </w:rPr>
        <w:t>tähtajad</w:t>
      </w:r>
      <w:r w:rsidR="00AB4D4D">
        <w:rPr>
          <w:sz w:val="23"/>
          <w:szCs w:val="23"/>
        </w:rPr>
        <w:t>“</w:t>
      </w:r>
      <w:r w:rsidR="00522790">
        <w:rPr>
          <w:sz w:val="23"/>
          <w:szCs w:val="23"/>
        </w:rPr>
        <w:t xml:space="preserve"> § 3</w:t>
      </w:r>
      <w:r w:rsidR="00FD029D">
        <w:rPr>
          <w:sz w:val="23"/>
          <w:szCs w:val="23"/>
        </w:rPr>
        <w:t>3</w:t>
      </w:r>
      <w:r w:rsidR="00522790">
        <w:rPr>
          <w:sz w:val="23"/>
          <w:szCs w:val="23"/>
        </w:rPr>
        <w:t>–3</w:t>
      </w:r>
      <w:r w:rsidR="00373202">
        <w:rPr>
          <w:sz w:val="23"/>
          <w:szCs w:val="23"/>
        </w:rPr>
        <w:t>6</w:t>
      </w:r>
      <w:r w:rsidR="00AB4D4D">
        <w:rPr>
          <w:sz w:val="23"/>
          <w:szCs w:val="23"/>
        </w:rPr>
        <w:t>;</w:t>
      </w:r>
      <w:r w:rsidR="00B32169">
        <w:rPr>
          <w:sz w:val="23"/>
          <w:szCs w:val="23"/>
        </w:rPr>
        <w:t xml:space="preserve"> </w:t>
      </w:r>
    </w:p>
    <w:p w14:paraId="6ABB7ABB" w14:textId="2BD14719" w:rsidR="00B32169" w:rsidRDefault="00404D2D" w:rsidP="00B32169">
      <w:pPr>
        <w:pStyle w:val="Default"/>
        <w:rPr>
          <w:sz w:val="23"/>
          <w:szCs w:val="23"/>
        </w:rPr>
      </w:pPr>
      <w:r>
        <w:rPr>
          <w:sz w:val="23"/>
          <w:szCs w:val="23"/>
        </w:rPr>
        <w:t>9</w:t>
      </w:r>
      <w:r w:rsidR="00B32169">
        <w:rPr>
          <w:sz w:val="23"/>
          <w:szCs w:val="23"/>
        </w:rPr>
        <w:t>. peatükk „Rakendussätted“</w:t>
      </w:r>
      <w:r w:rsidR="00522790">
        <w:rPr>
          <w:sz w:val="23"/>
          <w:szCs w:val="23"/>
        </w:rPr>
        <w:t xml:space="preserve"> § 3</w:t>
      </w:r>
      <w:r w:rsidR="00373202">
        <w:rPr>
          <w:sz w:val="23"/>
          <w:szCs w:val="23"/>
        </w:rPr>
        <w:t>7</w:t>
      </w:r>
      <w:r w:rsidR="00522790">
        <w:rPr>
          <w:sz w:val="23"/>
          <w:szCs w:val="23"/>
        </w:rPr>
        <w:t>–3</w:t>
      </w:r>
      <w:r w:rsidR="001018FD">
        <w:rPr>
          <w:sz w:val="23"/>
          <w:szCs w:val="23"/>
        </w:rPr>
        <w:t>8</w:t>
      </w:r>
      <w:r w:rsidR="00B32169">
        <w:rPr>
          <w:sz w:val="23"/>
          <w:szCs w:val="23"/>
        </w:rPr>
        <w:t xml:space="preserve">. </w:t>
      </w:r>
    </w:p>
    <w:p w14:paraId="35603E83" w14:textId="77777777" w:rsidR="00B32169" w:rsidRPr="0007761B" w:rsidRDefault="00B32169" w:rsidP="00B32169">
      <w:pPr>
        <w:pStyle w:val="Default"/>
      </w:pPr>
    </w:p>
    <w:p w14:paraId="777457A3" w14:textId="43B3D210" w:rsidR="00336683" w:rsidRPr="0007761B" w:rsidRDefault="00B32169" w:rsidP="0007761B">
      <w:pPr>
        <w:jc w:val="both"/>
        <w:rPr>
          <w:rFonts w:eastAsia="Times New Roman" w:cs="Times New Roman"/>
          <w:color w:val="auto"/>
          <w:kern w:val="0"/>
          <w:szCs w:val="24"/>
          <w14:ligatures w14:val="none"/>
        </w:rPr>
      </w:pPr>
      <w:r w:rsidRPr="0007761B">
        <w:rPr>
          <w:szCs w:val="24"/>
        </w:rPr>
        <w:t>Eelnõu</w:t>
      </w:r>
      <w:r w:rsidR="0007761B" w:rsidRPr="0007761B">
        <w:rPr>
          <w:szCs w:val="24"/>
        </w:rPr>
        <w:t xml:space="preserve"> lisana kehtestatakse </w:t>
      </w:r>
      <w:r w:rsidR="00546472">
        <w:rPr>
          <w:rFonts w:eastAsia="Times New Roman" w:cs="Times New Roman"/>
          <w:kern w:val="0"/>
          <w:lang w:eastAsia="et-EE"/>
        </w:rPr>
        <w:t>sõrmejälgede võtmise võimatuse tõendi vorm</w:t>
      </w:r>
      <w:r w:rsidRPr="0007761B">
        <w:rPr>
          <w:szCs w:val="24"/>
        </w:rPr>
        <w:t>.</w:t>
      </w:r>
    </w:p>
    <w:p w14:paraId="10A2F49B" w14:textId="77777777" w:rsidR="009E593D" w:rsidRDefault="009E593D" w:rsidP="009A74A2">
      <w:pPr>
        <w:pStyle w:val="Normaallaadveeb"/>
        <w:tabs>
          <w:tab w:val="right" w:pos="9071"/>
        </w:tabs>
        <w:spacing w:before="0" w:beforeAutospacing="0" w:after="0" w:afterAutospacing="0"/>
        <w:jc w:val="both"/>
        <w:rPr>
          <w:b/>
          <w:bCs/>
          <w14:ligatures w14:val="none"/>
        </w:rPr>
      </w:pPr>
    </w:p>
    <w:p w14:paraId="4082015E" w14:textId="648E97A9" w:rsidR="0007761B" w:rsidRPr="0007761B" w:rsidRDefault="009E593D" w:rsidP="009A74A2">
      <w:pPr>
        <w:pStyle w:val="Normaallaadveeb"/>
        <w:tabs>
          <w:tab w:val="right" w:pos="9071"/>
        </w:tabs>
        <w:spacing w:before="0" w:beforeAutospacing="0" w:after="0" w:afterAutospacing="0"/>
        <w:jc w:val="both"/>
        <w:rPr>
          <w:b/>
          <w:bCs/>
          <w14:ligatures w14:val="none"/>
        </w:rPr>
      </w:pPr>
      <w:r w:rsidRPr="009E593D">
        <w:rPr>
          <w:b/>
          <w:bCs/>
          <w14:ligatures w14:val="none"/>
        </w:rPr>
        <w:t>1. peatükk „Üldsätted“ § 1</w:t>
      </w:r>
    </w:p>
    <w:p w14:paraId="3564E13D" w14:textId="77777777" w:rsidR="009E593D" w:rsidRDefault="009E593D" w:rsidP="009A74A2">
      <w:pPr>
        <w:pStyle w:val="Normaallaadveeb"/>
        <w:tabs>
          <w:tab w:val="right" w:pos="9071"/>
        </w:tabs>
        <w:spacing w:before="0" w:beforeAutospacing="0" w:after="0" w:afterAutospacing="0"/>
        <w:jc w:val="both"/>
        <w:rPr>
          <w:b/>
          <w:bCs/>
          <w14:ligatures w14:val="none"/>
        </w:rPr>
      </w:pPr>
    </w:p>
    <w:p w14:paraId="25A3A886" w14:textId="72389588" w:rsidR="00B32169" w:rsidRPr="00824FB1" w:rsidRDefault="00336683" w:rsidP="00546472">
      <w:pPr>
        <w:pStyle w:val="Normaallaadveeb"/>
        <w:tabs>
          <w:tab w:val="right" w:pos="9071"/>
        </w:tabs>
        <w:spacing w:before="0" w:beforeAutospacing="0" w:after="0" w:afterAutospacing="0"/>
        <w:jc w:val="both"/>
        <w:rPr>
          <w14:ligatures w14:val="none"/>
        </w:rPr>
      </w:pPr>
      <w:r w:rsidRPr="00B32360">
        <w:rPr>
          <w:b/>
          <w:bCs/>
          <w14:ligatures w14:val="none"/>
        </w:rPr>
        <w:t xml:space="preserve">Eelnõu § 1 </w:t>
      </w:r>
      <w:r w:rsidRPr="005A6D2C">
        <w:rPr>
          <w14:ligatures w14:val="none"/>
        </w:rPr>
        <w:t xml:space="preserve">sätestab </w:t>
      </w:r>
      <w:r w:rsidR="00EA066B">
        <w:rPr>
          <w14:ligatures w14:val="none"/>
        </w:rPr>
        <w:t>reguleerimisala</w:t>
      </w:r>
      <w:r w:rsidR="00546472">
        <w:rPr>
          <w14:ligatures w14:val="none"/>
        </w:rPr>
        <w:t xml:space="preserve">, mille </w:t>
      </w:r>
      <w:r w:rsidR="00B32169">
        <w:rPr>
          <w14:ligatures w14:val="none"/>
        </w:rPr>
        <w:t>kohaselt kehtib k</w:t>
      </w:r>
      <w:r w:rsidR="00D5306A">
        <w:rPr>
          <w14:ligatures w14:val="none"/>
        </w:rPr>
        <w:t>õnes</w:t>
      </w:r>
      <w:r w:rsidR="009A74A2">
        <w:rPr>
          <w14:ligatures w14:val="none"/>
        </w:rPr>
        <w:t>olev kord järgmiste is</w:t>
      </w:r>
      <w:r w:rsidR="009A74A2" w:rsidRPr="00FE1550">
        <w:rPr>
          <w:bCs/>
        </w:rPr>
        <w:t>ikut tõendavate dokumentide</w:t>
      </w:r>
      <w:r w:rsidR="00952D78">
        <w:rPr>
          <w:bCs/>
        </w:rPr>
        <w:t xml:space="preserve"> </w:t>
      </w:r>
      <w:r w:rsidR="00952D78" w:rsidRPr="00FE1550">
        <w:rPr>
          <w:bCs/>
        </w:rPr>
        <w:t xml:space="preserve">(edaspidi koos </w:t>
      </w:r>
      <w:r w:rsidR="00952D78" w:rsidRPr="00FE1550">
        <w:rPr>
          <w:bCs/>
          <w:i/>
          <w:iCs/>
        </w:rPr>
        <w:t>dokument</w:t>
      </w:r>
      <w:r w:rsidR="00952D78" w:rsidRPr="00FE1550">
        <w:rPr>
          <w:bCs/>
        </w:rPr>
        <w:t>)</w:t>
      </w:r>
      <w:r w:rsidR="009A74A2" w:rsidRPr="00FE1550">
        <w:rPr>
          <w:bCs/>
        </w:rPr>
        <w:t xml:space="preserve"> </w:t>
      </w:r>
      <w:r w:rsidR="009A74A2">
        <w:rPr>
          <w:bCs/>
        </w:rPr>
        <w:t xml:space="preserve">taotlemisel: </w:t>
      </w:r>
      <w:r w:rsidR="009A74A2" w:rsidRPr="00FE1550">
        <w:rPr>
          <w:bCs/>
        </w:rPr>
        <w:t>isikutunnistus</w:t>
      </w:r>
      <w:r w:rsidR="009A74A2">
        <w:rPr>
          <w:bCs/>
        </w:rPr>
        <w:t>, d</w:t>
      </w:r>
      <w:r w:rsidR="009A74A2" w:rsidRPr="00FE1550">
        <w:rPr>
          <w:bCs/>
        </w:rPr>
        <w:t>igitaalne isikutunnistus</w:t>
      </w:r>
      <w:r w:rsidR="009A74A2">
        <w:rPr>
          <w:bCs/>
        </w:rPr>
        <w:t xml:space="preserve">, </w:t>
      </w:r>
      <w:r w:rsidR="009A74A2" w:rsidRPr="00FE1550">
        <w:rPr>
          <w:bCs/>
        </w:rPr>
        <w:t>elamisloakaart</w:t>
      </w:r>
      <w:r w:rsidR="009A74A2">
        <w:rPr>
          <w:bCs/>
        </w:rPr>
        <w:t xml:space="preserve">, </w:t>
      </w:r>
      <w:r w:rsidR="009A74A2" w:rsidRPr="00FE1550">
        <w:rPr>
          <w:bCs/>
        </w:rPr>
        <w:t>Eesti kodaniku pass</w:t>
      </w:r>
      <w:r w:rsidR="009A74A2">
        <w:rPr>
          <w:bCs/>
        </w:rPr>
        <w:t xml:space="preserve">, </w:t>
      </w:r>
      <w:r w:rsidR="009A74A2" w:rsidRPr="00FE1550">
        <w:rPr>
          <w:bCs/>
        </w:rPr>
        <w:t>välismaalase pass</w:t>
      </w:r>
      <w:r w:rsidR="009A74A2">
        <w:rPr>
          <w:bCs/>
        </w:rPr>
        <w:t xml:space="preserve">, </w:t>
      </w:r>
      <w:r w:rsidR="009A74A2" w:rsidRPr="00FE1550">
        <w:rPr>
          <w:bCs/>
        </w:rPr>
        <w:t>ajutine reisidokument</w:t>
      </w:r>
      <w:r w:rsidR="009A74A2">
        <w:rPr>
          <w:bCs/>
        </w:rPr>
        <w:t xml:space="preserve">, </w:t>
      </w:r>
      <w:r w:rsidR="009A74A2" w:rsidRPr="00FE1550">
        <w:rPr>
          <w:bCs/>
        </w:rPr>
        <w:t>pagulase reisidokument</w:t>
      </w:r>
      <w:r w:rsidR="009A74A2">
        <w:rPr>
          <w:bCs/>
        </w:rPr>
        <w:t xml:space="preserve">, </w:t>
      </w:r>
      <w:r w:rsidR="009A74A2" w:rsidRPr="00FE1550">
        <w:rPr>
          <w:bCs/>
        </w:rPr>
        <w:t>meremehe teenistusraamat</w:t>
      </w:r>
      <w:r w:rsidR="009A74A2">
        <w:rPr>
          <w:bCs/>
        </w:rPr>
        <w:t xml:space="preserve">, </w:t>
      </w:r>
      <w:r w:rsidR="009A74A2" w:rsidRPr="00FE1550">
        <w:rPr>
          <w:bCs/>
        </w:rPr>
        <w:t>meresõidutunnistus.</w:t>
      </w:r>
      <w:r w:rsidR="00546472">
        <w:rPr>
          <w:bCs/>
        </w:rPr>
        <w:t xml:space="preserve"> Määrust</w:t>
      </w:r>
      <w:r w:rsidR="00B32169">
        <w:rPr>
          <w14:ligatures w14:val="none"/>
        </w:rPr>
        <w:t xml:space="preserve"> </w:t>
      </w:r>
      <w:r w:rsidR="00B32169" w:rsidRPr="002F1EA2">
        <w:rPr>
          <w14:ligatures w14:val="none"/>
        </w:rPr>
        <w:t xml:space="preserve">ei kohaldata </w:t>
      </w:r>
      <w:r w:rsidR="00B32169" w:rsidRPr="003D60D1">
        <w:rPr>
          <w14:ligatures w14:val="none"/>
        </w:rPr>
        <w:t xml:space="preserve">diplomaatilise </w:t>
      </w:r>
      <w:r w:rsidR="00B32169" w:rsidRPr="00B32169">
        <w:rPr>
          <w14:ligatures w14:val="none"/>
        </w:rPr>
        <w:t xml:space="preserve">isikutunnistuse </w:t>
      </w:r>
      <w:r w:rsidR="00B32169" w:rsidRPr="00AB2A98">
        <w:rPr>
          <w14:ligatures w14:val="none"/>
        </w:rPr>
        <w:t xml:space="preserve">ja mobiil-ID vormis digitaalse isikutunnistuse </w:t>
      </w:r>
      <w:r w:rsidR="00AB2A98">
        <w:rPr>
          <w14:ligatures w14:val="none"/>
        </w:rPr>
        <w:t xml:space="preserve">(edaspidi </w:t>
      </w:r>
      <w:r w:rsidR="00AB2A98" w:rsidRPr="00AB2A98">
        <w:rPr>
          <w:i/>
          <w:iCs/>
          <w14:ligatures w14:val="none"/>
        </w:rPr>
        <w:t>mobiil-ID</w:t>
      </w:r>
      <w:r w:rsidR="00AB2A98">
        <w:rPr>
          <w14:ligatures w14:val="none"/>
        </w:rPr>
        <w:t xml:space="preserve">) </w:t>
      </w:r>
      <w:r w:rsidR="00B32169" w:rsidRPr="00AB2A98">
        <w:rPr>
          <w14:ligatures w14:val="none"/>
        </w:rPr>
        <w:t xml:space="preserve">väljaandmise menetlusele. </w:t>
      </w:r>
      <w:r w:rsidR="002D3898" w:rsidRPr="00AB2A98">
        <w:rPr>
          <w14:ligatures w14:val="none"/>
        </w:rPr>
        <w:t>Isikut tõendavat</w:t>
      </w:r>
      <w:r w:rsidR="002D3898">
        <w:rPr>
          <w14:ligatures w14:val="none"/>
        </w:rPr>
        <w:t xml:space="preserve">e dokumentide seaduse (edaspidi </w:t>
      </w:r>
      <w:r w:rsidR="002D3898" w:rsidRPr="002D3898">
        <w:rPr>
          <w:i/>
          <w:iCs/>
          <w14:ligatures w14:val="none"/>
        </w:rPr>
        <w:t>ITDS</w:t>
      </w:r>
      <w:r w:rsidR="002D3898">
        <w:rPr>
          <w14:ligatures w14:val="none"/>
        </w:rPr>
        <w:t>) § 20</w:t>
      </w:r>
      <w:r w:rsidR="002D3898" w:rsidRPr="002D3898">
        <w:rPr>
          <w:vertAlign w:val="superscript"/>
          <w14:ligatures w14:val="none"/>
        </w:rPr>
        <w:t>16</w:t>
      </w:r>
      <w:r w:rsidR="002D3898">
        <w:rPr>
          <w14:ligatures w14:val="none"/>
        </w:rPr>
        <w:t xml:space="preserve"> lõike 2 alusel </w:t>
      </w:r>
      <w:r w:rsidR="002D3898" w:rsidRPr="002D3898">
        <w:rPr>
          <w14:ligatures w14:val="none"/>
        </w:rPr>
        <w:t xml:space="preserve">on </w:t>
      </w:r>
      <w:r w:rsidR="00FD029D">
        <w:rPr>
          <w14:ligatures w14:val="none"/>
        </w:rPr>
        <w:t>d</w:t>
      </w:r>
      <w:r w:rsidR="00FD029D" w:rsidRPr="00FD029D">
        <w:rPr>
          <w14:ligatures w14:val="none"/>
        </w:rPr>
        <w:t>iplomaatilise isikutunnistuse väljaandmise ja kehtetuks tunnistamise kor</w:t>
      </w:r>
      <w:r w:rsidR="00FD029D">
        <w:rPr>
          <w14:ligatures w14:val="none"/>
        </w:rPr>
        <w:t>ra</w:t>
      </w:r>
      <w:r w:rsidR="00FD029D" w:rsidRPr="00FD029D">
        <w:rPr>
          <w14:ligatures w14:val="none"/>
        </w:rPr>
        <w:t>, vorm</w:t>
      </w:r>
      <w:r w:rsidR="00FD029D">
        <w:rPr>
          <w14:ligatures w14:val="none"/>
        </w:rPr>
        <w:t>i</w:t>
      </w:r>
      <w:r w:rsidR="00FD029D" w:rsidRPr="00FD029D">
        <w:rPr>
          <w14:ligatures w14:val="none"/>
        </w:rPr>
        <w:t>, tehnili</w:t>
      </w:r>
      <w:r w:rsidR="00FD029D">
        <w:rPr>
          <w14:ligatures w14:val="none"/>
        </w:rPr>
        <w:t>s</w:t>
      </w:r>
      <w:r w:rsidR="00FD029D" w:rsidRPr="00FD029D">
        <w:rPr>
          <w14:ligatures w14:val="none"/>
        </w:rPr>
        <w:t>e kirjeldus</w:t>
      </w:r>
      <w:r w:rsidR="00FD029D">
        <w:rPr>
          <w14:ligatures w14:val="none"/>
        </w:rPr>
        <w:t>e</w:t>
      </w:r>
      <w:r w:rsidR="00FD029D" w:rsidRPr="00FD029D">
        <w:rPr>
          <w14:ligatures w14:val="none"/>
        </w:rPr>
        <w:t xml:space="preserve"> ja diplomaatilisele isikutunnistusele kantavate andmete loetelu ning tulumaksust vabastatud mitteresidentide registreerimise kor</w:t>
      </w:r>
      <w:r w:rsidR="00FD029D">
        <w:rPr>
          <w14:ligatures w14:val="none"/>
        </w:rPr>
        <w:t>ra</w:t>
      </w:r>
      <w:r w:rsidR="002D3898" w:rsidRPr="002D3898">
        <w:rPr>
          <w:shd w:val="clear" w:color="auto" w:fill="FFFFFF"/>
        </w:rPr>
        <w:t xml:space="preserve"> kehtesta</w:t>
      </w:r>
      <w:r w:rsidR="002D3898">
        <w:rPr>
          <w:shd w:val="clear" w:color="auto" w:fill="FFFFFF"/>
        </w:rPr>
        <w:t>nud välisminister</w:t>
      </w:r>
      <w:r w:rsidR="00771EA5">
        <w:rPr>
          <w:rStyle w:val="Allmrkuseviide"/>
          <w:shd w:val="clear" w:color="auto" w:fill="FFFFFF"/>
        </w:rPr>
        <w:footnoteReference w:id="2"/>
      </w:r>
      <w:r w:rsidR="002D3898">
        <w:rPr>
          <w:shd w:val="clear" w:color="auto" w:fill="FFFFFF"/>
        </w:rPr>
        <w:t xml:space="preserve">. </w:t>
      </w:r>
      <w:r w:rsidR="002D3898" w:rsidRPr="0007761B">
        <w:rPr>
          <w14:ligatures w14:val="none"/>
        </w:rPr>
        <w:t>Diplomaatiline isikutunnistus väljastatakse kitsale sihtrühmale</w:t>
      </w:r>
      <w:r w:rsidR="002D3898">
        <w:rPr>
          <w14:ligatures w14:val="none"/>
        </w:rPr>
        <w:t xml:space="preserve"> ja </w:t>
      </w:r>
      <w:r w:rsidR="002D3898" w:rsidRPr="0007761B">
        <w:rPr>
          <w14:ligatures w14:val="none"/>
        </w:rPr>
        <w:t>seda taotletakse diplomaatilise noodi või toetuskirjaga</w:t>
      </w:r>
      <w:r w:rsidR="00AB2A98">
        <w:rPr>
          <w14:ligatures w14:val="none"/>
        </w:rPr>
        <w:t xml:space="preserve">. Mobiil-ID-d on ITDS-i alusel välja antud alates </w:t>
      </w:r>
      <w:r w:rsidR="00AB1D2E" w:rsidRPr="00AB1D2E">
        <w:rPr>
          <w14:ligatures w14:val="none"/>
        </w:rPr>
        <w:t>2.</w:t>
      </w:r>
      <w:r w:rsidR="00C05FEC">
        <w:rPr>
          <w14:ligatures w14:val="none"/>
        </w:rPr>
        <w:t xml:space="preserve"> veebruarist </w:t>
      </w:r>
      <w:r w:rsidR="00AB2A98">
        <w:rPr>
          <w14:ligatures w14:val="none"/>
        </w:rPr>
        <w:t>201</w:t>
      </w:r>
      <w:r w:rsidR="00AB1D2E">
        <w:rPr>
          <w14:ligatures w14:val="none"/>
        </w:rPr>
        <w:t xml:space="preserve">1. </w:t>
      </w:r>
      <w:r w:rsidR="001370A9">
        <w:rPr>
          <w14:ligatures w14:val="none"/>
        </w:rPr>
        <w:t>ITDS § 20</w:t>
      </w:r>
      <w:r w:rsidR="001370A9" w:rsidRPr="001370A9">
        <w:rPr>
          <w:vertAlign w:val="superscript"/>
          <w14:ligatures w14:val="none"/>
        </w:rPr>
        <w:t>4</w:t>
      </w:r>
      <w:r w:rsidR="001370A9">
        <w:rPr>
          <w14:ligatures w14:val="none"/>
        </w:rPr>
        <w:t xml:space="preserve"> sätestab m</w:t>
      </w:r>
      <w:r w:rsidR="001370A9" w:rsidRPr="001370A9">
        <w:rPr>
          <w14:ligatures w14:val="none"/>
        </w:rPr>
        <w:t xml:space="preserve">obiil-ID </w:t>
      </w:r>
      <w:r w:rsidR="00C51487" w:rsidRPr="00C51487">
        <w:rPr>
          <w14:ligatures w14:val="none"/>
        </w:rPr>
        <w:t>väljaandmise erisused</w:t>
      </w:r>
      <w:r w:rsidR="00C51487">
        <w:rPr>
          <w14:ligatures w14:val="none"/>
        </w:rPr>
        <w:t>, mille kohaselt a</w:t>
      </w:r>
      <w:r w:rsidR="00C51487" w:rsidRPr="001370A9">
        <w:rPr>
          <w14:ligatures w14:val="none"/>
        </w:rPr>
        <w:t xml:space="preserve">ntakse </w:t>
      </w:r>
      <w:r w:rsidR="00C51487">
        <w:rPr>
          <w14:ligatures w14:val="none"/>
        </w:rPr>
        <w:t xml:space="preserve">mobiil-ID </w:t>
      </w:r>
      <w:r w:rsidR="00C51487" w:rsidRPr="001370A9">
        <w:rPr>
          <w14:ligatures w14:val="none"/>
        </w:rPr>
        <w:t xml:space="preserve">välja Eesti kodanikule ja välismaalasele, kellel on </w:t>
      </w:r>
      <w:r w:rsidR="004C4D2B">
        <w:rPr>
          <w14:ligatures w14:val="none"/>
        </w:rPr>
        <w:t>ITDS</w:t>
      </w:r>
      <w:r w:rsidR="00C05FEC">
        <w:rPr>
          <w14:ligatures w14:val="none"/>
        </w:rPr>
        <w:t>-i</w:t>
      </w:r>
      <w:r w:rsidR="00C51487" w:rsidRPr="001370A9">
        <w:rPr>
          <w14:ligatures w14:val="none"/>
        </w:rPr>
        <w:t xml:space="preserve"> § 2 lõike 2 punktides 1–8</w:t>
      </w:r>
      <w:r w:rsidR="00581C4F">
        <w:rPr>
          <w:rStyle w:val="Allmrkuseviide"/>
          <w14:ligatures w14:val="none"/>
        </w:rPr>
        <w:footnoteReference w:id="3"/>
      </w:r>
      <w:r w:rsidR="00C51487" w:rsidRPr="001370A9">
        <w:rPr>
          <w14:ligatures w14:val="none"/>
        </w:rPr>
        <w:t xml:space="preserve"> nimetatud kehtiv dokument.</w:t>
      </w:r>
      <w:r w:rsidR="00C51487">
        <w:rPr>
          <w14:ligatures w14:val="none"/>
        </w:rPr>
        <w:t xml:space="preserve"> </w:t>
      </w:r>
      <w:r w:rsidR="00824FB1">
        <w:rPr>
          <w14:ligatures w14:val="none"/>
        </w:rPr>
        <w:t>ITDS</w:t>
      </w:r>
      <w:r w:rsidR="00D5306A">
        <w:rPr>
          <w14:ligatures w14:val="none"/>
        </w:rPr>
        <w:t>-i § 20</w:t>
      </w:r>
      <w:r w:rsidR="00D5306A" w:rsidRPr="00D5306A">
        <w:rPr>
          <w:vertAlign w:val="superscript"/>
          <w14:ligatures w14:val="none"/>
        </w:rPr>
        <w:t>4</w:t>
      </w:r>
      <w:r w:rsidR="004C4D2B">
        <w:rPr>
          <w14:ligatures w14:val="none"/>
        </w:rPr>
        <w:t xml:space="preserve"> sätestab, et</w:t>
      </w:r>
      <w:r w:rsidR="00C51487">
        <w:rPr>
          <w14:ligatures w14:val="none"/>
        </w:rPr>
        <w:t xml:space="preserve"> mobiil-ID</w:t>
      </w:r>
      <w:r w:rsidR="004C4D2B">
        <w:rPr>
          <w14:ligatures w14:val="none"/>
        </w:rPr>
        <w:t xml:space="preserve"> on</w:t>
      </w:r>
      <w:r w:rsidR="001370A9" w:rsidRPr="001370A9">
        <w:rPr>
          <w14:ligatures w14:val="none"/>
        </w:rPr>
        <w:t xml:space="preserve"> digitaalne isikutunnistus, mille digitaalset tuvastamist võimaldav sertifikaat ja digitaalset allkirjastamist võimaldav sertifikaat on seotud mobiiltelefoni SIM-kaardi või </w:t>
      </w:r>
      <w:proofErr w:type="spellStart"/>
      <w:r w:rsidR="001370A9" w:rsidRPr="001370A9">
        <w:rPr>
          <w14:ligatures w14:val="none"/>
        </w:rPr>
        <w:t>eSIM-ga</w:t>
      </w:r>
      <w:proofErr w:type="spellEnd"/>
      <w:r w:rsidR="00C51487">
        <w:rPr>
          <w14:ligatures w14:val="none"/>
        </w:rPr>
        <w:t xml:space="preserve"> ja </w:t>
      </w:r>
      <w:r w:rsidR="004C4D2B">
        <w:rPr>
          <w14:ligatures w14:val="none"/>
        </w:rPr>
        <w:t>mille</w:t>
      </w:r>
      <w:r w:rsidR="00C51487" w:rsidRPr="00C51487">
        <w:rPr>
          <w14:ligatures w14:val="none"/>
        </w:rPr>
        <w:t xml:space="preserve"> kättesaamiseks ei pea </w:t>
      </w:r>
      <w:r w:rsidR="00C51487">
        <w:rPr>
          <w14:ligatures w14:val="none"/>
        </w:rPr>
        <w:t>taotleja</w:t>
      </w:r>
      <w:r w:rsidR="00C51487" w:rsidRPr="00C51487">
        <w:rPr>
          <w14:ligatures w14:val="none"/>
        </w:rPr>
        <w:t xml:space="preserve"> isiklikult ilmuma dokumendi väljastaja asukohta.</w:t>
      </w:r>
      <w:r w:rsidR="00824FB1">
        <w:rPr>
          <w14:ligatures w14:val="none"/>
        </w:rPr>
        <w:t xml:space="preserve"> </w:t>
      </w:r>
      <w:r w:rsidR="00F064D5" w:rsidRPr="00824FB1">
        <w:rPr>
          <w:color w:val="000000"/>
        </w:rPr>
        <w:t xml:space="preserve">Mobiil-ID taotlemine </w:t>
      </w:r>
      <w:r w:rsidR="00824FB1" w:rsidRPr="00824FB1">
        <w:rPr>
          <w:color w:val="000000"/>
        </w:rPr>
        <w:t xml:space="preserve">ja väljastamine </w:t>
      </w:r>
      <w:r w:rsidR="00F064D5" w:rsidRPr="00824FB1">
        <w:rPr>
          <w:color w:val="000000"/>
        </w:rPr>
        <w:t>toimub mobiilioperaatori</w:t>
      </w:r>
      <w:r w:rsidR="00824FB1" w:rsidRPr="00824FB1">
        <w:rPr>
          <w:color w:val="000000"/>
        </w:rPr>
        <w:t xml:space="preserve"> kaudu</w:t>
      </w:r>
      <w:r w:rsidR="00824FB1">
        <w:rPr>
          <w:color w:val="000000"/>
        </w:rPr>
        <w:t>.</w:t>
      </w:r>
      <w:r w:rsidR="00824FB1">
        <w:rPr>
          <w14:ligatures w14:val="none"/>
        </w:rPr>
        <w:t xml:space="preserve"> </w:t>
      </w:r>
      <w:r w:rsidR="00AB2A98" w:rsidRPr="002D3898">
        <w:rPr>
          <w14:ligatures w14:val="none"/>
        </w:rPr>
        <w:t>Diplomaatiline</w:t>
      </w:r>
      <w:r w:rsidR="00AB2A98" w:rsidRPr="0007761B">
        <w:rPr>
          <w14:ligatures w14:val="none"/>
        </w:rPr>
        <w:t xml:space="preserve"> isikutunnistus </w:t>
      </w:r>
      <w:r w:rsidR="00AB2A98">
        <w:rPr>
          <w14:ligatures w14:val="none"/>
        </w:rPr>
        <w:t xml:space="preserve">ja mobiil-ID </w:t>
      </w:r>
      <w:r w:rsidR="00AB2A98" w:rsidRPr="0007761B">
        <w:rPr>
          <w14:ligatures w14:val="none"/>
        </w:rPr>
        <w:t>on</w:t>
      </w:r>
      <w:r w:rsidR="00AB2A98">
        <w:rPr>
          <w14:ligatures w14:val="none"/>
        </w:rPr>
        <w:t xml:space="preserve"> digitaalse</w:t>
      </w:r>
      <w:r w:rsidR="00AB2A98" w:rsidRPr="0007761B">
        <w:rPr>
          <w14:ligatures w14:val="none"/>
        </w:rPr>
        <w:t xml:space="preserve"> isikutunnistuse alalii</w:t>
      </w:r>
      <w:r w:rsidR="00AB2A98">
        <w:rPr>
          <w14:ligatures w14:val="none"/>
        </w:rPr>
        <w:t>gid</w:t>
      </w:r>
      <w:r w:rsidR="00AB2A98" w:rsidRPr="0007761B">
        <w:rPr>
          <w14:ligatures w14:val="none"/>
        </w:rPr>
        <w:t xml:space="preserve"> ja seetõttu on vaja määruses sätestada erisus, et </w:t>
      </w:r>
      <w:r w:rsidR="00AB2A98">
        <w:rPr>
          <w14:ligatures w14:val="none"/>
        </w:rPr>
        <w:t>nende dokumentide</w:t>
      </w:r>
      <w:r w:rsidR="00AB2A98" w:rsidRPr="0007761B">
        <w:rPr>
          <w14:ligatures w14:val="none"/>
        </w:rPr>
        <w:t xml:space="preserve"> taotlemisel ja väljaandmisel ei kohaldata määruses sätestatud nõudeid</w:t>
      </w:r>
      <w:r w:rsidR="00AB2A98">
        <w:rPr>
          <w14:ligatures w14:val="none"/>
        </w:rPr>
        <w:t>.</w:t>
      </w:r>
      <w:r w:rsidR="00AB2A98" w:rsidRPr="0007761B">
        <w:rPr>
          <w14:ligatures w14:val="none"/>
        </w:rPr>
        <w:t xml:space="preserve"> </w:t>
      </w:r>
      <w:r w:rsidR="002D3898">
        <w:rPr>
          <w:color w:val="FF0000"/>
          <w14:ligatures w14:val="none"/>
        </w:rPr>
        <w:t xml:space="preserve"> </w:t>
      </w:r>
    </w:p>
    <w:p w14:paraId="1A45EF67" w14:textId="77777777" w:rsidR="00B32169" w:rsidRDefault="00B32169" w:rsidP="00EA066B">
      <w:pPr>
        <w:contextualSpacing/>
        <w:jc w:val="both"/>
        <w:rPr>
          <w:rFonts w:eastAsia="Times New Roman" w:cs="Times New Roman"/>
          <w:color w:val="auto"/>
          <w:kern w:val="0"/>
          <w:szCs w:val="24"/>
          <w14:ligatures w14:val="none"/>
        </w:rPr>
      </w:pPr>
    </w:p>
    <w:p w14:paraId="25F01E12" w14:textId="0236F0F8" w:rsidR="009E593D" w:rsidRPr="009E593D" w:rsidRDefault="009E593D" w:rsidP="00EA066B">
      <w:pPr>
        <w:contextualSpacing/>
        <w:jc w:val="both"/>
        <w:rPr>
          <w:rFonts w:eastAsia="Times New Roman" w:cs="Times New Roman"/>
          <w:b/>
          <w:bCs/>
          <w:color w:val="auto"/>
          <w:kern w:val="0"/>
          <w:szCs w:val="24"/>
          <w14:ligatures w14:val="none"/>
        </w:rPr>
      </w:pPr>
      <w:r w:rsidRPr="009E593D">
        <w:rPr>
          <w:b/>
          <w:bCs/>
          <w:sz w:val="23"/>
          <w:szCs w:val="23"/>
        </w:rPr>
        <w:t xml:space="preserve">2. peatükk „Dokumendi taotlemine“ § </w:t>
      </w:r>
      <w:r w:rsidR="00546472">
        <w:rPr>
          <w:b/>
          <w:bCs/>
          <w:sz w:val="23"/>
          <w:szCs w:val="23"/>
        </w:rPr>
        <w:t>2</w:t>
      </w:r>
      <w:r w:rsidRPr="009E593D">
        <w:rPr>
          <w:b/>
          <w:bCs/>
          <w:sz w:val="23"/>
          <w:szCs w:val="23"/>
        </w:rPr>
        <w:t>–</w:t>
      </w:r>
      <w:r w:rsidR="00584B5F">
        <w:rPr>
          <w:b/>
          <w:bCs/>
          <w:sz w:val="23"/>
          <w:szCs w:val="23"/>
        </w:rPr>
        <w:t>4</w:t>
      </w:r>
    </w:p>
    <w:p w14:paraId="562F3442" w14:textId="77777777" w:rsidR="009E593D" w:rsidRDefault="009E593D" w:rsidP="00EA066B">
      <w:pPr>
        <w:contextualSpacing/>
        <w:jc w:val="both"/>
        <w:rPr>
          <w:rFonts w:eastAsia="Times New Roman" w:cs="Times New Roman"/>
          <w:color w:val="auto"/>
          <w:kern w:val="0"/>
          <w:szCs w:val="24"/>
          <w14:ligatures w14:val="none"/>
        </w:rPr>
      </w:pPr>
    </w:p>
    <w:p w14:paraId="3C242518" w14:textId="3A465D7B" w:rsidR="00DE6C16" w:rsidRDefault="00336683" w:rsidP="00DE6C16">
      <w:pPr>
        <w:pStyle w:val="Normaallaadveeb"/>
        <w:tabs>
          <w:tab w:val="right" w:pos="9071"/>
        </w:tabs>
        <w:spacing w:before="0" w:beforeAutospacing="0" w:after="0" w:afterAutospacing="0"/>
        <w:jc w:val="both"/>
        <w:rPr>
          <w:bdr w:val="none" w:sz="0" w:space="0" w:color="auto" w:frame="1"/>
          <w14:ligatures w14:val="none"/>
        </w:rPr>
      </w:pPr>
      <w:r w:rsidRPr="00B32360">
        <w:rPr>
          <w:b/>
          <w:bCs/>
          <w14:ligatures w14:val="none"/>
        </w:rPr>
        <w:t xml:space="preserve">Eelnõu § </w:t>
      </w:r>
      <w:r w:rsidR="00E77BB8">
        <w:rPr>
          <w:b/>
          <w:bCs/>
          <w14:ligatures w14:val="none"/>
        </w:rPr>
        <w:t>2</w:t>
      </w:r>
      <w:r w:rsidRPr="00B32360">
        <w:rPr>
          <w:b/>
          <w:bCs/>
          <w14:ligatures w14:val="none"/>
        </w:rPr>
        <w:t xml:space="preserve"> </w:t>
      </w:r>
      <w:r w:rsidR="00DE6C16" w:rsidRPr="00DE6C16">
        <w:rPr>
          <w14:ligatures w14:val="none"/>
        </w:rPr>
        <w:t xml:space="preserve">reguleerib </w:t>
      </w:r>
      <w:r w:rsidR="004014CC">
        <w:rPr>
          <w14:ligatures w14:val="none"/>
        </w:rPr>
        <w:t>nõudeid taotlusele</w:t>
      </w:r>
      <w:r w:rsidR="00DE6C16">
        <w:rPr>
          <w14:ligatures w14:val="none"/>
        </w:rPr>
        <w:t xml:space="preserve">. </w:t>
      </w:r>
      <w:r w:rsidR="007B3169">
        <w:rPr>
          <w14:ligatures w14:val="none"/>
        </w:rPr>
        <w:t xml:space="preserve">Taotlus </w:t>
      </w:r>
      <w:r w:rsidR="00DE6C16">
        <w:rPr>
          <w14:ligatures w14:val="none"/>
        </w:rPr>
        <w:t xml:space="preserve">täidetakse </w:t>
      </w:r>
      <w:r w:rsidR="00DE6C16" w:rsidRPr="002F1EA2">
        <w:rPr>
          <w14:ligatures w14:val="none"/>
        </w:rPr>
        <w:t xml:space="preserve">eesti keeles </w:t>
      </w:r>
      <w:r w:rsidR="007B3169" w:rsidRPr="007B3169">
        <w:rPr>
          <w14:ligatures w14:val="none"/>
        </w:rPr>
        <w:t>(lõige 1)</w:t>
      </w:r>
      <w:r w:rsidR="007B3169">
        <w:rPr>
          <w14:ligatures w14:val="none"/>
        </w:rPr>
        <w:t xml:space="preserve"> </w:t>
      </w:r>
      <w:r w:rsidR="00DE6C16" w:rsidRPr="002F1EA2">
        <w:rPr>
          <w14:ligatures w14:val="none"/>
        </w:rPr>
        <w:t>ja trükitähtedega ning sellel ei tohi olla parandusi</w:t>
      </w:r>
      <w:r w:rsidR="00DE6C16">
        <w:rPr>
          <w14:ligatures w14:val="none"/>
        </w:rPr>
        <w:t xml:space="preserve"> (lõige </w:t>
      </w:r>
      <w:r w:rsidR="00584B5F">
        <w:rPr>
          <w14:ligatures w14:val="none"/>
        </w:rPr>
        <w:t>4</w:t>
      </w:r>
      <w:r w:rsidR="00DE6C16">
        <w:rPr>
          <w14:ligatures w14:val="none"/>
        </w:rPr>
        <w:t>)</w:t>
      </w:r>
      <w:r w:rsidR="00DE6C16" w:rsidRPr="002F1EA2">
        <w:rPr>
          <w14:ligatures w14:val="none"/>
        </w:rPr>
        <w:t xml:space="preserve">. </w:t>
      </w:r>
      <w:r w:rsidR="00B75F67">
        <w:rPr>
          <w14:ligatures w14:val="none"/>
        </w:rPr>
        <w:t>Erisusena sätestatakse, et k</w:t>
      </w:r>
      <w:r w:rsidR="00DE6C16">
        <w:rPr>
          <w14:ligatures w14:val="none"/>
        </w:rPr>
        <w:t xml:space="preserve">ui dokumenti taotleb välismaalane, võib ta täita taotluse ka inglise keeles (lõige 2). </w:t>
      </w:r>
      <w:r w:rsidR="000368D9" w:rsidRPr="000368D9">
        <w:rPr>
          <w14:ligatures w14:val="none"/>
        </w:rPr>
        <w:t xml:space="preserve">Kehtiva </w:t>
      </w:r>
      <w:r w:rsidR="000368D9">
        <w:rPr>
          <w14:ligatures w14:val="none"/>
        </w:rPr>
        <w:t xml:space="preserve">regulatsiooni </w:t>
      </w:r>
      <w:r w:rsidR="000368D9" w:rsidRPr="000368D9">
        <w:rPr>
          <w14:ligatures w14:val="none"/>
        </w:rPr>
        <w:t xml:space="preserve">kohaselt </w:t>
      </w:r>
      <w:r w:rsidR="000368D9">
        <w:rPr>
          <w14:ligatures w14:val="none"/>
        </w:rPr>
        <w:t xml:space="preserve">tuleb isikut tõendava dokumendi taotlus esitada eesti keeles. </w:t>
      </w:r>
      <w:r w:rsidR="000368D9" w:rsidRPr="000368D9">
        <w:rPr>
          <w14:ligatures w14:val="none"/>
        </w:rPr>
        <w:t>Välismaalasele antava isikutunnistuse, elamisloakaardi, digitaalse isikutunnistuse ja reisidokumendi väljaandmise taotluse võib täita ka inglise või vene keeles</w:t>
      </w:r>
      <w:r w:rsidR="000368D9">
        <w:rPr>
          <w14:ligatures w14:val="none"/>
        </w:rPr>
        <w:t xml:space="preserve">. </w:t>
      </w:r>
      <w:r w:rsidR="000368D9" w:rsidRPr="000368D9">
        <w:rPr>
          <w14:ligatures w14:val="none"/>
        </w:rPr>
        <w:t>Muudatuse tulemusena</w:t>
      </w:r>
      <w:r w:rsidR="000368D9">
        <w:rPr>
          <w14:ligatures w14:val="none"/>
        </w:rPr>
        <w:t xml:space="preserve"> võimaldatakse välismaalasel edaspidi esitada </w:t>
      </w:r>
      <w:r w:rsidR="000368D9" w:rsidRPr="000368D9">
        <w:rPr>
          <w14:ligatures w14:val="none"/>
        </w:rPr>
        <w:t>isikutunnistuse, elamisloakaardi, digitaalse isikutunnistuse ja reisidokumendi väljaandmise taotlus</w:t>
      </w:r>
      <w:r w:rsidR="000368D9">
        <w:rPr>
          <w14:ligatures w14:val="none"/>
        </w:rPr>
        <w:t xml:space="preserve"> lisaks eesti keelele üksnes </w:t>
      </w:r>
      <w:r w:rsidR="000368D9" w:rsidRPr="000368D9">
        <w:rPr>
          <w14:ligatures w14:val="none"/>
        </w:rPr>
        <w:t>inglise keeles. Muudatuse eesmärk on hoida kokku tõlke- ja arenduskulusid.</w:t>
      </w:r>
      <w:r w:rsidR="000368D9">
        <w:rPr>
          <w14:ligatures w14:val="none"/>
        </w:rPr>
        <w:t xml:space="preserve"> Olulist mõju muudatuse rakendamine kaasa ei too, sest juba praegu peavad kõik dokumendi taotlejad esitama taotluse reeglina eesti keeles. </w:t>
      </w:r>
      <w:r w:rsidR="00584B5F" w:rsidRPr="00EB35E0">
        <w:rPr>
          <w:u w:val="single"/>
          <w14:ligatures w14:val="none"/>
        </w:rPr>
        <w:t xml:space="preserve">Lõike </w:t>
      </w:r>
      <w:r w:rsidR="00584B5F">
        <w:rPr>
          <w:u w:val="single"/>
          <w14:ligatures w14:val="none"/>
        </w:rPr>
        <w:t>3</w:t>
      </w:r>
      <w:r w:rsidR="00584B5F" w:rsidRPr="004476CA">
        <w:rPr>
          <w14:ligatures w14:val="none"/>
        </w:rPr>
        <w:t xml:space="preserve"> </w:t>
      </w:r>
      <w:r w:rsidR="00584B5F">
        <w:rPr>
          <w14:ligatures w14:val="none"/>
        </w:rPr>
        <w:t xml:space="preserve">kohaselt on </w:t>
      </w:r>
      <w:r w:rsidR="000368D9">
        <w:rPr>
          <w14:ligatures w14:val="none"/>
        </w:rPr>
        <w:t>kõnes</w:t>
      </w:r>
      <w:r w:rsidR="00584B5F">
        <w:rPr>
          <w14:ligatures w14:val="none"/>
        </w:rPr>
        <w:t xml:space="preserve">oleva määruse tähenduses taotleja </w:t>
      </w:r>
      <w:r w:rsidR="00584B5F" w:rsidRPr="00522790">
        <w:rPr>
          <w14:ligatures w14:val="none"/>
        </w:rPr>
        <w:t xml:space="preserve">isik, kelle andmed kantakse dokumenti. </w:t>
      </w:r>
      <w:r w:rsidR="00584B5F">
        <w:rPr>
          <w14:ligatures w14:val="none"/>
        </w:rPr>
        <w:t xml:space="preserve">Kui taotleja eest teeb dokumendi väljaandmise taotluse </w:t>
      </w:r>
      <w:r w:rsidR="00584B5F">
        <w:rPr>
          <w14:ligatures w14:val="none"/>
        </w:rPr>
        <w:lastRenderedPageBreak/>
        <w:t>esitamisel toiminguid tema seaduslik esindaja, ei ole esindaja määruse tähenduses dokumendi taotleja.</w:t>
      </w:r>
    </w:p>
    <w:p w14:paraId="4FD51219" w14:textId="77777777" w:rsidR="00DE6C16" w:rsidRDefault="00DE6C16" w:rsidP="004476CA">
      <w:pPr>
        <w:shd w:val="clear" w:color="auto" w:fill="FFFFFF"/>
        <w:jc w:val="both"/>
        <w:rPr>
          <w14:ligatures w14:val="none"/>
        </w:rPr>
      </w:pPr>
    </w:p>
    <w:p w14:paraId="6ABD584D" w14:textId="76365C09" w:rsidR="00584B5F" w:rsidRPr="0066204A" w:rsidRDefault="00C45E40" w:rsidP="00584B5F">
      <w:pPr>
        <w:shd w:val="clear" w:color="auto" w:fill="FFFFFF"/>
        <w:jc w:val="both"/>
        <w:rPr>
          <w:rFonts w:eastAsia="Times New Roman" w:cs="Times New Roman"/>
          <w:color w:val="auto"/>
          <w:kern w:val="0"/>
          <w:szCs w:val="24"/>
          <w:lang w:eastAsia="et-EE"/>
          <w14:ligatures w14:val="none"/>
        </w:rPr>
      </w:pPr>
      <w:r w:rsidRPr="004A28BC">
        <w:rPr>
          <w:b/>
          <w:bCs/>
          <w14:ligatures w14:val="none"/>
        </w:rPr>
        <w:t>Eelnõu §</w:t>
      </w:r>
      <w:r>
        <w:rPr>
          <w:b/>
          <w:bCs/>
          <w14:ligatures w14:val="none"/>
        </w:rPr>
        <w:t xml:space="preserve"> </w:t>
      </w:r>
      <w:r w:rsidR="00584B5F">
        <w:rPr>
          <w:b/>
          <w:bCs/>
          <w14:ligatures w14:val="none"/>
        </w:rPr>
        <w:t xml:space="preserve">3 </w:t>
      </w:r>
      <w:r w:rsidR="00584B5F">
        <w:rPr>
          <w14:ligatures w14:val="none"/>
        </w:rPr>
        <w:t xml:space="preserve">reguleerib taotluses </w:t>
      </w:r>
      <w:r w:rsidR="00584B5F">
        <w:rPr>
          <w:rFonts w:eastAsia="Times New Roman" w:cs="Times New Roman"/>
          <w:kern w:val="0"/>
          <w:szCs w:val="24"/>
          <w:lang w:eastAsia="et-EE"/>
          <w14:ligatures w14:val="none"/>
        </w:rPr>
        <w:t>esitatud andmete ning sellele lisatud tõendite</w:t>
      </w:r>
      <w:r w:rsidR="00E36F4B">
        <w:rPr>
          <w:rFonts w:eastAsia="Times New Roman" w:cs="Times New Roman"/>
          <w:kern w:val="0"/>
          <w:szCs w:val="24"/>
          <w:lang w:eastAsia="et-EE"/>
          <w14:ligatures w14:val="none"/>
        </w:rPr>
        <w:t xml:space="preserve"> õigsuse</w:t>
      </w:r>
      <w:r w:rsidR="00584B5F">
        <w:rPr>
          <w:rFonts w:eastAsia="Times New Roman" w:cs="Times New Roman"/>
          <w:kern w:val="0"/>
          <w:szCs w:val="24"/>
          <w:lang w:eastAsia="et-EE"/>
          <w14:ligatures w14:val="none"/>
        </w:rPr>
        <w:t xml:space="preserve"> </w:t>
      </w:r>
      <w:r w:rsidR="00584B5F">
        <w:rPr>
          <w14:ligatures w14:val="none"/>
        </w:rPr>
        <w:t xml:space="preserve">kinnitamist. </w:t>
      </w:r>
      <w:r w:rsidR="00584B5F" w:rsidRPr="00DE6C16">
        <w:rPr>
          <w:u w:val="single"/>
          <w14:ligatures w14:val="none"/>
        </w:rPr>
        <w:t>Lõi</w:t>
      </w:r>
      <w:r w:rsidR="00584B5F">
        <w:rPr>
          <w:u w:val="single"/>
          <w14:ligatures w14:val="none"/>
        </w:rPr>
        <w:t>k</w:t>
      </w:r>
      <w:r w:rsidR="00584B5F" w:rsidRPr="00DE6C16">
        <w:rPr>
          <w:u w:val="single"/>
          <w14:ligatures w14:val="none"/>
        </w:rPr>
        <w:t>e 1</w:t>
      </w:r>
      <w:r w:rsidR="00584B5F">
        <w:rPr>
          <w14:ligatures w14:val="none"/>
        </w:rPr>
        <w:t xml:space="preserve"> kohaselt kinnitab taotleja</w:t>
      </w:r>
      <w:r w:rsidR="00584B5F">
        <w:rPr>
          <w:rFonts w:eastAsia="Times New Roman" w:cs="Times New Roman"/>
          <w:kern w:val="0"/>
          <w:szCs w:val="24"/>
          <w:lang w:eastAsia="et-EE"/>
          <w14:ligatures w14:val="none"/>
        </w:rPr>
        <w:t xml:space="preserve"> taotluses esitatud andmete ning sellele lisatud tõendite õigsust </w:t>
      </w:r>
      <w:r w:rsidR="00584B5F">
        <w:rPr>
          <w:rFonts w:eastAsia="Times New Roman" w:cs="Times New Roman"/>
          <w:color w:val="auto"/>
          <w:kern w:val="0"/>
          <w:szCs w:val="24"/>
          <w:lang w:eastAsia="et-EE"/>
          <w14:ligatures w14:val="none"/>
        </w:rPr>
        <w:t>kas omakäelise allkirjaga paber</w:t>
      </w:r>
      <w:r w:rsidR="00584B5F" w:rsidRPr="0066204A">
        <w:rPr>
          <w:rFonts w:eastAsia="Times New Roman" w:cs="Times New Roman"/>
          <w:color w:val="auto"/>
          <w:kern w:val="0"/>
          <w:szCs w:val="24"/>
          <w:lang w:eastAsia="et-EE"/>
          <w14:ligatures w14:val="none"/>
        </w:rPr>
        <w:t>taotluse</w:t>
      </w:r>
      <w:r w:rsidR="00584B5F">
        <w:rPr>
          <w:rFonts w:eastAsia="Times New Roman" w:cs="Times New Roman"/>
          <w:color w:val="auto"/>
          <w:kern w:val="0"/>
          <w:szCs w:val="24"/>
          <w:lang w:eastAsia="et-EE"/>
          <w14:ligatures w14:val="none"/>
        </w:rPr>
        <w:t>l või digiallkirjaga, kui taotlus edastatakse</w:t>
      </w:r>
      <w:r w:rsidR="00CE0673">
        <w:rPr>
          <w:rFonts w:eastAsia="Times New Roman" w:cs="Times New Roman"/>
          <w:color w:val="auto"/>
          <w:kern w:val="0"/>
          <w:szCs w:val="24"/>
          <w:lang w:eastAsia="et-EE"/>
          <w14:ligatures w14:val="none"/>
        </w:rPr>
        <w:t xml:space="preserve"> Politsei- ja Piirivalveametile </w:t>
      </w:r>
      <w:r w:rsidR="00CE0673" w:rsidRPr="00CE0673">
        <w:rPr>
          <w:rFonts w:eastAsia="Times New Roman" w:cs="Times New Roman"/>
          <w:kern w:val="0"/>
          <w:lang w:eastAsia="et-EE"/>
        </w:rPr>
        <w:t xml:space="preserve">(edaspidi </w:t>
      </w:r>
      <w:r w:rsidR="00CE0673" w:rsidRPr="00CE0673">
        <w:rPr>
          <w:rFonts w:eastAsia="Times New Roman" w:cs="Times New Roman"/>
          <w:i/>
          <w:iCs/>
          <w:kern w:val="0"/>
          <w:lang w:eastAsia="et-EE"/>
        </w:rPr>
        <w:t>PPA</w:t>
      </w:r>
      <w:r w:rsidR="00CE0673" w:rsidRPr="00CE0673">
        <w:rPr>
          <w:rFonts w:eastAsia="Times New Roman" w:cs="Times New Roman"/>
          <w:kern w:val="0"/>
          <w:lang w:eastAsia="et-EE"/>
        </w:rPr>
        <w:t>)</w:t>
      </w:r>
      <w:r w:rsidR="00584B5F">
        <w:rPr>
          <w:rFonts w:eastAsia="Times New Roman" w:cs="Times New Roman"/>
          <w:color w:val="auto"/>
          <w:kern w:val="0"/>
          <w:szCs w:val="24"/>
          <w:lang w:eastAsia="et-EE"/>
          <w14:ligatures w14:val="none"/>
        </w:rPr>
        <w:t xml:space="preserve"> e-postiga. </w:t>
      </w:r>
      <w:r w:rsidR="00584B5F" w:rsidRPr="0066204A">
        <w:rPr>
          <w:rFonts w:eastAsia="Times New Roman" w:cs="Times New Roman"/>
          <w:color w:val="auto"/>
          <w:kern w:val="0"/>
          <w:szCs w:val="24"/>
          <w:lang w:eastAsia="et-EE"/>
          <w14:ligatures w14:val="none"/>
        </w:rPr>
        <w:t>PPA</w:t>
      </w:r>
      <w:r w:rsidR="00584B5F">
        <w:rPr>
          <w:rFonts w:eastAsia="Times New Roman" w:cs="Times New Roman"/>
          <w:color w:val="auto"/>
          <w:kern w:val="0"/>
          <w:szCs w:val="24"/>
          <w:lang w:eastAsia="et-EE"/>
          <w14:ligatures w14:val="none"/>
        </w:rPr>
        <w:t xml:space="preserve"> iseteeninduses kinnitatakse esitatud andmete ja lisatud tõendite õigsust vastavasse andmevälja märke tegemisega ning dokumendi väljastamisel väljastuslehe allkirjastamisega. Tuleviku lahendusena on reguleeritud ka võimalus allkirjastada taotlus</w:t>
      </w:r>
      <w:r w:rsidR="00584B5F" w:rsidRPr="0066204A">
        <w:rPr>
          <w:rFonts w:eastAsia="Calibri" w:cs="Times New Roman"/>
          <w:color w:val="auto"/>
          <w:szCs w:val="24"/>
        </w:rPr>
        <w:t xml:space="preserve"> </w:t>
      </w:r>
      <w:r w:rsidR="004C68BD">
        <w:rPr>
          <w:rFonts w:eastAsia="Calibri" w:cs="Times New Roman"/>
          <w:color w:val="auto"/>
          <w:szCs w:val="24"/>
        </w:rPr>
        <w:t xml:space="preserve">PPA </w:t>
      </w:r>
      <w:r w:rsidR="00584B5F" w:rsidRPr="0066204A">
        <w:rPr>
          <w:rFonts w:eastAsia="Calibri" w:cs="Times New Roman"/>
          <w:color w:val="auto"/>
          <w:szCs w:val="24"/>
        </w:rPr>
        <w:t>infotehnoloogilise vahendiga</w:t>
      </w:r>
      <w:r w:rsidR="00584B5F">
        <w:rPr>
          <w:rFonts w:eastAsia="Calibri" w:cs="Times New Roman"/>
          <w:color w:val="auto"/>
          <w:szCs w:val="24"/>
        </w:rPr>
        <w:t>, milleks võib olla näiteks tahvelarvuti</w:t>
      </w:r>
      <w:r w:rsidR="00584B5F" w:rsidRPr="0066204A">
        <w:rPr>
          <w:rFonts w:eastAsia="Calibri" w:cs="Times New Roman"/>
          <w:color w:val="auto"/>
          <w:szCs w:val="24"/>
        </w:rPr>
        <w:t>.</w:t>
      </w:r>
      <w:r w:rsidR="00584B5F">
        <w:rPr>
          <w:rFonts w:eastAsia="Calibri" w:cs="Times New Roman"/>
          <w:color w:val="auto"/>
          <w:szCs w:val="24"/>
        </w:rPr>
        <w:t xml:space="preserve"> </w:t>
      </w:r>
    </w:p>
    <w:p w14:paraId="7CF16F84" w14:textId="77777777" w:rsidR="00584B5F" w:rsidRDefault="00584B5F" w:rsidP="00584B5F">
      <w:pPr>
        <w:shd w:val="clear" w:color="auto" w:fill="FFFFFF"/>
        <w:jc w:val="both"/>
        <w:rPr>
          <w:rFonts w:eastAsia="Times New Roman" w:cs="Times New Roman"/>
          <w:color w:val="auto"/>
          <w:kern w:val="0"/>
          <w:szCs w:val="24"/>
          <w:lang w:eastAsia="et-EE"/>
          <w14:ligatures w14:val="none"/>
        </w:rPr>
      </w:pPr>
    </w:p>
    <w:p w14:paraId="55500A38" w14:textId="7E4A9218" w:rsidR="00584B5F" w:rsidRDefault="00584B5F" w:rsidP="00584B5F">
      <w:pPr>
        <w:shd w:val="clear" w:color="auto" w:fill="FFFFFF"/>
        <w:jc w:val="both"/>
        <w:rPr>
          <w:rFonts w:eastAsia="Times New Roman" w:cs="Times New Roman"/>
          <w:color w:val="auto"/>
          <w:kern w:val="0"/>
          <w:szCs w:val="24"/>
          <w:lang w:eastAsia="et-EE"/>
          <w14:ligatures w14:val="none"/>
        </w:rPr>
      </w:pPr>
      <w:r w:rsidRPr="00DE6C16">
        <w:rPr>
          <w:u w:val="single"/>
          <w14:ligatures w14:val="none"/>
        </w:rPr>
        <w:t>Lõi</w:t>
      </w:r>
      <w:r>
        <w:rPr>
          <w:u w:val="single"/>
          <w14:ligatures w14:val="none"/>
        </w:rPr>
        <w:t>g</w:t>
      </w:r>
      <w:r w:rsidRPr="00DE6C16">
        <w:rPr>
          <w:u w:val="single"/>
          <w14:ligatures w14:val="none"/>
        </w:rPr>
        <w:t xml:space="preserve">e </w:t>
      </w:r>
      <w:r>
        <w:rPr>
          <w:u w:val="single"/>
          <w14:ligatures w14:val="none"/>
        </w:rPr>
        <w:t>2</w:t>
      </w:r>
      <w:r>
        <w:rPr>
          <w14:ligatures w14:val="none"/>
        </w:rPr>
        <w:t xml:space="preserve"> reguleerib</w:t>
      </w:r>
      <w:r w:rsidRPr="0066204A">
        <w:rPr>
          <w:rFonts w:eastAsia="Times New Roman" w:cs="Times New Roman"/>
          <w:color w:val="auto"/>
          <w:kern w:val="0"/>
          <w:szCs w:val="24"/>
          <w:lang w:eastAsia="et-EE"/>
          <w14:ligatures w14:val="none"/>
        </w:rPr>
        <w:t xml:space="preserve"> olukord</w:t>
      </w:r>
      <w:r>
        <w:rPr>
          <w:rFonts w:eastAsia="Times New Roman" w:cs="Times New Roman"/>
          <w:color w:val="auto"/>
          <w:kern w:val="0"/>
          <w:szCs w:val="24"/>
          <w:lang w:eastAsia="et-EE"/>
          <w14:ligatures w14:val="none"/>
        </w:rPr>
        <w:t>a</w:t>
      </w:r>
      <w:r w:rsidRPr="0066204A">
        <w:rPr>
          <w:rFonts w:eastAsia="Times New Roman" w:cs="Times New Roman"/>
          <w:color w:val="auto"/>
          <w:kern w:val="0"/>
          <w:szCs w:val="24"/>
          <w:lang w:eastAsia="et-EE"/>
          <w14:ligatures w14:val="none"/>
        </w:rPr>
        <w:t>, kui teovõimeline taotleja ei ole võimeline terviseseisundi tõttu taotlus</w:t>
      </w:r>
      <w:r>
        <w:rPr>
          <w:rFonts w:eastAsia="Times New Roman" w:cs="Times New Roman"/>
          <w:color w:val="auto"/>
          <w:kern w:val="0"/>
          <w:szCs w:val="24"/>
          <w:lang w:eastAsia="et-EE"/>
          <w14:ligatures w14:val="none"/>
        </w:rPr>
        <w:t>t</w:t>
      </w:r>
      <w:r w:rsidRPr="0066204A">
        <w:rPr>
          <w:rFonts w:eastAsia="Times New Roman" w:cs="Times New Roman"/>
          <w:color w:val="auto"/>
          <w:kern w:val="0"/>
          <w:szCs w:val="24"/>
          <w:lang w:eastAsia="et-EE"/>
          <w14:ligatures w14:val="none"/>
        </w:rPr>
        <w:t xml:space="preserve"> allkirj</w:t>
      </w:r>
      <w:r>
        <w:rPr>
          <w:rFonts w:eastAsia="Times New Roman" w:cs="Times New Roman"/>
          <w:color w:val="auto"/>
          <w:kern w:val="0"/>
          <w:szCs w:val="24"/>
          <w:lang w:eastAsia="et-EE"/>
          <w14:ligatures w14:val="none"/>
        </w:rPr>
        <w:t>as</w:t>
      </w:r>
      <w:r w:rsidRPr="0066204A">
        <w:rPr>
          <w:rFonts w:eastAsia="Times New Roman" w:cs="Times New Roman"/>
          <w:color w:val="auto"/>
          <w:kern w:val="0"/>
          <w:szCs w:val="24"/>
          <w:lang w:eastAsia="et-EE"/>
          <w14:ligatures w14:val="none"/>
        </w:rPr>
        <w:t>tama. Sel juhul jäetakse taotlus allkirjastamata</w:t>
      </w:r>
      <w:r>
        <w:rPr>
          <w:rFonts w:eastAsia="Times New Roman" w:cs="Times New Roman"/>
          <w:color w:val="auto"/>
          <w:kern w:val="0"/>
          <w:szCs w:val="24"/>
          <w:lang w:eastAsia="et-EE"/>
          <w14:ligatures w14:val="none"/>
        </w:rPr>
        <w:t xml:space="preserve"> ja t</w:t>
      </w:r>
      <w:r w:rsidRPr="0066204A">
        <w:rPr>
          <w:rFonts w:eastAsia="Times New Roman" w:cs="Times New Roman"/>
          <w:color w:val="auto"/>
          <w:kern w:val="0"/>
          <w:szCs w:val="24"/>
          <w:lang w:eastAsia="et-EE"/>
          <w14:ligatures w14:val="none"/>
        </w:rPr>
        <w:t>aotlus</w:t>
      </w:r>
      <w:r>
        <w:rPr>
          <w:rFonts w:eastAsia="Times New Roman" w:cs="Times New Roman"/>
          <w:color w:val="auto"/>
          <w:kern w:val="0"/>
          <w:szCs w:val="24"/>
          <w:lang w:eastAsia="et-EE"/>
          <w14:ligatures w14:val="none"/>
        </w:rPr>
        <w:t>e vastuvõtja või</w:t>
      </w:r>
      <w:r w:rsidRPr="0066204A">
        <w:rPr>
          <w:rFonts w:eastAsia="Times New Roman" w:cs="Times New Roman"/>
          <w:color w:val="auto"/>
          <w:kern w:val="0"/>
          <w:szCs w:val="24"/>
          <w:lang w:eastAsia="et-EE"/>
          <w14:ligatures w14:val="none"/>
        </w:rPr>
        <w:t xml:space="preserve"> </w:t>
      </w:r>
      <w:r w:rsidRPr="0066204A">
        <w:rPr>
          <w:rFonts w:cs="Times New Roman"/>
          <w:color w:val="auto"/>
          <w:szCs w:val="24"/>
        </w:rPr>
        <w:t>kinnipidamisasutuse volitatud ametnik või töötaja</w:t>
      </w:r>
      <w:r w:rsidRPr="0066204A">
        <w:rPr>
          <w:rFonts w:eastAsia="Times New Roman" w:cs="Times New Roman"/>
          <w:color w:val="auto"/>
          <w:kern w:val="0"/>
          <w:szCs w:val="24"/>
          <w:lang w:eastAsia="et-EE"/>
          <w14:ligatures w14:val="none"/>
        </w:rPr>
        <w:t xml:space="preserve"> teeb </w:t>
      </w:r>
      <w:r>
        <w:rPr>
          <w:rFonts w:eastAsia="Times New Roman" w:cs="Times New Roman"/>
          <w:color w:val="auto"/>
          <w:kern w:val="0"/>
          <w:szCs w:val="24"/>
          <w:lang w:eastAsia="et-EE"/>
          <w14:ligatures w14:val="none"/>
        </w:rPr>
        <w:t xml:space="preserve">taotluse allkirjastamata jätmise </w:t>
      </w:r>
      <w:r w:rsidRPr="0066204A">
        <w:rPr>
          <w:rFonts w:eastAsia="Times New Roman" w:cs="Times New Roman"/>
          <w:color w:val="auto"/>
          <w:kern w:val="0"/>
          <w:szCs w:val="24"/>
          <w:lang w:eastAsia="et-EE"/>
          <w14:ligatures w14:val="none"/>
        </w:rPr>
        <w:t>põhjuse kohta märke</w:t>
      </w:r>
      <w:r w:rsidR="004C68BD">
        <w:rPr>
          <w:rFonts w:eastAsia="Times New Roman" w:cs="Times New Roman"/>
          <w:color w:val="auto"/>
          <w:kern w:val="0"/>
          <w:szCs w:val="24"/>
          <w:lang w:eastAsia="et-EE"/>
          <w14:ligatures w14:val="none"/>
        </w:rPr>
        <w:t xml:space="preserve"> taotlusele</w:t>
      </w:r>
      <w:r>
        <w:rPr>
          <w:rFonts w:eastAsia="Times New Roman" w:cs="Times New Roman"/>
          <w:color w:val="auto"/>
          <w:kern w:val="0"/>
          <w:szCs w:val="24"/>
          <w:lang w:eastAsia="et-EE"/>
          <w14:ligatures w14:val="none"/>
        </w:rPr>
        <w:t>. Selliseks terviseseisundiks võib olla näiteks ootamatu terviserike või raske haigus, mis põhjustab liikumisvõim</w:t>
      </w:r>
      <w:r w:rsidR="004C68BD">
        <w:rPr>
          <w:rFonts w:eastAsia="Times New Roman" w:cs="Times New Roman"/>
          <w:color w:val="auto"/>
          <w:kern w:val="0"/>
          <w:szCs w:val="24"/>
          <w:lang w:eastAsia="et-EE"/>
          <w14:ligatures w14:val="none"/>
        </w:rPr>
        <w:t>e</w:t>
      </w:r>
      <w:r>
        <w:rPr>
          <w:rFonts w:eastAsia="Times New Roman" w:cs="Times New Roman"/>
          <w:color w:val="auto"/>
          <w:kern w:val="0"/>
          <w:szCs w:val="24"/>
          <w:lang w:eastAsia="et-EE"/>
          <w14:ligatures w14:val="none"/>
        </w:rPr>
        <w:t>tust, sh käte ja sõrmede liikuvust.</w:t>
      </w:r>
    </w:p>
    <w:p w14:paraId="7AA4FC81" w14:textId="77777777" w:rsidR="00584B5F" w:rsidRDefault="00584B5F" w:rsidP="00584B5F">
      <w:pPr>
        <w:shd w:val="clear" w:color="auto" w:fill="FFFFFF"/>
        <w:jc w:val="both"/>
        <w:rPr>
          <w:rFonts w:eastAsia="Times New Roman" w:cs="Times New Roman"/>
          <w:color w:val="auto"/>
          <w:kern w:val="0"/>
          <w:szCs w:val="24"/>
          <w:lang w:eastAsia="et-EE"/>
          <w14:ligatures w14:val="none"/>
        </w:rPr>
      </w:pPr>
    </w:p>
    <w:p w14:paraId="2677CBDD" w14:textId="017076AC" w:rsidR="00584B5F" w:rsidRPr="00701789" w:rsidRDefault="00584B5F" w:rsidP="00584B5F">
      <w:pPr>
        <w:shd w:val="clear" w:color="auto" w:fill="FFFFFF"/>
        <w:jc w:val="both"/>
        <w:rPr>
          <w:rFonts w:eastAsia="Times New Roman" w:cs="Times New Roman"/>
          <w:color w:val="auto"/>
          <w:kern w:val="0"/>
          <w:szCs w:val="24"/>
          <w:lang w:eastAsia="et-EE"/>
          <w14:ligatures w14:val="none"/>
        </w:rPr>
      </w:pPr>
      <w:r w:rsidRPr="00C45E40">
        <w:rPr>
          <w:rFonts w:eastAsia="Times New Roman" w:cs="Times New Roman"/>
          <w:color w:val="auto"/>
          <w:kern w:val="0"/>
          <w:szCs w:val="24"/>
          <w:u w:val="single"/>
          <w:lang w:eastAsia="et-EE"/>
          <w14:ligatures w14:val="none"/>
        </w:rPr>
        <w:t>Lõiked 3 ja 4</w:t>
      </w:r>
      <w:r w:rsidRPr="00701789">
        <w:rPr>
          <w:rFonts w:eastAsia="Times New Roman" w:cs="Times New Roman"/>
          <w:color w:val="auto"/>
          <w:kern w:val="0"/>
          <w:szCs w:val="24"/>
          <w:lang w:eastAsia="et-EE"/>
          <w14:ligatures w14:val="none"/>
        </w:rPr>
        <w:t xml:space="preserve"> </w:t>
      </w:r>
      <w:r>
        <w:rPr>
          <w:rFonts w:eastAsia="Times New Roman" w:cs="Times New Roman"/>
          <w:color w:val="auto"/>
          <w:kern w:val="0"/>
          <w:szCs w:val="24"/>
          <w:lang w:eastAsia="et-EE"/>
          <w14:ligatures w14:val="none"/>
        </w:rPr>
        <w:t>sisalda</w:t>
      </w:r>
      <w:r w:rsidRPr="00701789">
        <w:rPr>
          <w:rFonts w:eastAsia="Times New Roman" w:cs="Times New Roman"/>
          <w:color w:val="auto"/>
          <w:kern w:val="0"/>
          <w:szCs w:val="24"/>
          <w:lang w:eastAsia="et-EE"/>
          <w14:ligatures w14:val="none"/>
        </w:rPr>
        <w:t>vad</w:t>
      </w:r>
      <w:r>
        <w:rPr>
          <w:rFonts w:eastAsia="Times New Roman" w:cs="Times New Roman"/>
          <w:color w:val="auto"/>
          <w:kern w:val="0"/>
          <w:szCs w:val="24"/>
          <w:lang w:eastAsia="et-EE"/>
          <w14:ligatures w14:val="none"/>
        </w:rPr>
        <w:t xml:space="preserve"> taotluse allkirjastamise kohustust alaealise taotleja ja</w:t>
      </w:r>
      <w:r w:rsidRPr="00701789">
        <w:rPr>
          <w:rFonts w:eastAsia="Times New Roman" w:cs="Times New Roman"/>
          <w:color w:val="auto"/>
          <w:kern w:val="0"/>
          <w:szCs w:val="24"/>
          <w:lang w:eastAsia="et-EE"/>
          <w14:ligatures w14:val="none"/>
        </w:rPr>
        <w:t xml:space="preserve"> piiratud teovõimega täiseali</w:t>
      </w:r>
      <w:r>
        <w:rPr>
          <w:rFonts w:eastAsia="Times New Roman" w:cs="Times New Roman"/>
          <w:color w:val="auto"/>
          <w:kern w:val="0"/>
          <w:szCs w:val="24"/>
          <w:lang w:eastAsia="et-EE"/>
          <w14:ligatures w14:val="none"/>
        </w:rPr>
        <w:t>s</w:t>
      </w:r>
      <w:r w:rsidRPr="00701789">
        <w:rPr>
          <w:rFonts w:eastAsia="Times New Roman" w:cs="Times New Roman"/>
          <w:color w:val="auto"/>
          <w:kern w:val="0"/>
          <w:szCs w:val="24"/>
          <w:lang w:eastAsia="et-EE"/>
          <w14:ligatures w14:val="none"/>
        </w:rPr>
        <w:t xml:space="preserve">e </w:t>
      </w:r>
      <w:r>
        <w:rPr>
          <w:rFonts w:eastAsia="Times New Roman" w:cs="Times New Roman"/>
          <w:color w:val="auto"/>
          <w:kern w:val="0"/>
          <w:szCs w:val="24"/>
          <w:lang w:eastAsia="et-EE"/>
          <w14:ligatures w14:val="none"/>
        </w:rPr>
        <w:t xml:space="preserve">taotleja puhul. Lõike 3 </w:t>
      </w:r>
      <w:r w:rsidRPr="00701789">
        <w:rPr>
          <w:rFonts w:eastAsia="Times New Roman" w:cs="Times New Roman"/>
          <w:color w:val="auto"/>
          <w:kern w:val="0"/>
          <w:szCs w:val="24"/>
          <w:lang w:eastAsia="et-EE"/>
          <w14:ligatures w14:val="none"/>
        </w:rPr>
        <w:t xml:space="preserve">kohaselt </w:t>
      </w:r>
      <w:r>
        <w:rPr>
          <w:rFonts w:eastAsia="Times New Roman" w:cs="Times New Roman"/>
          <w:color w:val="auto"/>
          <w:kern w:val="0"/>
          <w:szCs w:val="24"/>
          <w:lang w:eastAsia="et-EE"/>
          <w14:ligatures w14:val="none"/>
        </w:rPr>
        <w:t>allkirjastab a</w:t>
      </w:r>
      <w:r w:rsidRPr="00701789">
        <w:rPr>
          <w:rFonts w:eastAsia="Times New Roman" w:cs="Times New Roman"/>
          <w:color w:val="auto"/>
          <w:kern w:val="0"/>
          <w:szCs w:val="24"/>
          <w:lang w:eastAsia="et-EE"/>
          <w14:ligatures w14:val="none"/>
        </w:rPr>
        <w:t>lla 15-aasta</w:t>
      </w:r>
      <w:r>
        <w:rPr>
          <w:rFonts w:eastAsia="Times New Roman" w:cs="Times New Roman"/>
          <w:color w:val="auto"/>
          <w:kern w:val="0"/>
          <w:szCs w:val="24"/>
          <w:lang w:eastAsia="et-EE"/>
          <w14:ligatures w14:val="none"/>
        </w:rPr>
        <w:t>s</w:t>
      </w:r>
      <w:r w:rsidRPr="00701789">
        <w:rPr>
          <w:rFonts w:eastAsia="Times New Roman" w:cs="Times New Roman"/>
          <w:color w:val="auto"/>
          <w:kern w:val="0"/>
          <w:szCs w:val="24"/>
          <w:lang w:eastAsia="et-EE"/>
          <w14:ligatures w14:val="none"/>
        </w:rPr>
        <w:t xml:space="preserve">e </w:t>
      </w:r>
      <w:r>
        <w:rPr>
          <w:rFonts w:eastAsia="Times New Roman" w:cs="Times New Roman"/>
          <w:color w:val="auto"/>
          <w:kern w:val="0"/>
          <w:szCs w:val="24"/>
          <w:lang w:eastAsia="et-EE"/>
          <w14:ligatures w14:val="none"/>
        </w:rPr>
        <w:t>või</w:t>
      </w:r>
      <w:r w:rsidRPr="00701789">
        <w:rPr>
          <w:rFonts w:eastAsia="Times New Roman" w:cs="Times New Roman"/>
          <w:color w:val="auto"/>
          <w:kern w:val="0"/>
          <w:szCs w:val="24"/>
          <w:lang w:eastAsia="et-EE"/>
          <w14:ligatures w14:val="none"/>
        </w:rPr>
        <w:t xml:space="preserve"> piiratud teovõimega täiseali</w:t>
      </w:r>
      <w:r>
        <w:rPr>
          <w:rFonts w:eastAsia="Times New Roman" w:cs="Times New Roman"/>
          <w:color w:val="auto"/>
          <w:kern w:val="0"/>
          <w:szCs w:val="24"/>
          <w:lang w:eastAsia="et-EE"/>
          <w14:ligatures w14:val="none"/>
        </w:rPr>
        <w:t>s</w:t>
      </w:r>
      <w:r w:rsidRPr="00701789">
        <w:rPr>
          <w:rFonts w:eastAsia="Times New Roman" w:cs="Times New Roman"/>
          <w:color w:val="auto"/>
          <w:kern w:val="0"/>
          <w:szCs w:val="24"/>
          <w:lang w:eastAsia="et-EE"/>
          <w14:ligatures w14:val="none"/>
        </w:rPr>
        <w:t xml:space="preserve">e taotleja </w:t>
      </w:r>
      <w:r>
        <w:rPr>
          <w:rFonts w:eastAsia="Times New Roman" w:cs="Times New Roman"/>
          <w:color w:val="auto"/>
          <w:kern w:val="0"/>
          <w:szCs w:val="24"/>
          <w:lang w:eastAsia="et-EE"/>
          <w14:ligatures w14:val="none"/>
        </w:rPr>
        <w:t>taotluse</w:t>
      </w:r>
      <w:r w:rsidRPr="00701789">
        <w:rPr>
          <w:rFonts w:eastAsia="Times New Roman" w:cs="Times New Roman"/>
          <w:color w:val="auto"/>
          <w:kern w:val="0"/>
          <w:szCs w:val="24"/>
          <w:lang w:eastAsia="et-EE"/>
          <w14:ligatures w14:val="none"/>
        </w:rPr>
        <w:t xml:space="preserve"> tema seadus</w:t>
      </w:r>
      <w:r>
        <w:rPr>
          <w:rFonts w:eastAsia="Times New Roman" w:cs="Times New Roman"/>
          <w:color w:val="auto"/>
          <w:kern w:val="0"/>
          <w:szCs w:val="24"/>
          <w:lang w:eastAsia="et-EE"/>
          <w14:ligatures w14:val="none"/>
        </w:rPr>
        <w:t>lik</w:t>
      </w:r>
      <w:r w:rsidRPr="00701789">
        <w:rPr>
          <w:rFonts w:eastAsia="Times New Roman" w:cs="Times New Roman"/>
          <w:color w:val="auto"/>
          <w:kern w:val="0"/>
          <w:szCs w:val="24"/>
          <w:lang w:eastAsia="et-EE"/>
          <w14:ligatures w14:val="none"/>
        </w:rPr>
        <w:t xml:space="preserve"> esindaja</w:t>
      </w:r>
      <w:r>
        <w:rPr>
          <w:rFonts w:eastAsia="Times New Roman" w:cs="Times New Roman"/>
          <w:color w:val="auto"/>
          <w:kern w:val="0"/>
          <w:szCs w:val="24"/>
          <w:lang w:eastAsia="et-EE"/>
          <w14:ligatures w14:val="none"/>
        </w:rPr>
        <w:t xml:space="preserve">. Lõike 4 kohaselt võib </w:t>
      </w:r>
      <w:r w:rsidRPr="00701789">
        <w:rPr>
          <w:rFonts w:eastAsia="Times New Roman" w:cs="Times New Roman"/>
          <w:color w:val="auto"/>
          <w:kern w:val="0"/>
          <w:szCs w:val="24"/>
          <w:lang w:eastAsia="et-EE"/>
          <w14:ligatures w14:val="none"/>
        </w:rPr>
        <w:t>15–17-aastane taotleja taotluse ise allkirjastada</w:t>
      </w:r>
      <w:r>
        <w:rPr>
          <w:rFonts w:eastAsia="Times New Roman" w:cs="Times New Roman"/>
          <w:color w:val="auto"/>
          <w:kern w:val="0"/>
          <w:szCs w:val="24"/>
          <w:lang w:eastAsia="et-EE"/>
          <w14:ligatures w14:val="none"/>
        </w:rPr>
        <w:t xml:space="preserve">, kuid kui ta seda ei tee, siis </w:t>
      </w:r>
      <w:r w:rsidRPr="00701789">
        <w:rPr>
          <w:rFonts w:eastAsia="Times New Roman" w:cs="Times New Roman"/>
          <w:color w:val="auto"/>
          <w:kern w:val="0"/>
          <w:szCs w:val="24"/>
          <w:lang w:eastAsia="et-EE"/>
          <w14:ligatures w14:val="none"/>
        </w:rPr>
        <w:t xml:space="preserve">kirjutab </w:t>
      </w:r>
      <w:r>
        <w:rPr>
          <w:rFonts w:eastAsia="Times New Roman" w:cs="Times New Roman"/>
          <w:color w:val="auto"/>
          <w:kern w:val="0"/>
          <w:szCs w:val="24"/>
          <w:lang w:eastAsia="et-EE"/>
          <w14:ligatures w14:val="none"/>
        </w:rPr>
        <w:t xml:space="preserve">tema eest </w:t>
      </w:r>
      <w:r w:rsidRPr="00701789">
        <w:rPr>
          <w:rFonts w:eastAsia="Times New Roman" w:cs="Times New Roman"/>
          <w:color w:val="auto"/>
          <w:kern w:val="0"/>
          <w:szCs w:val="24"/>
          <w:lang w:eastAsia="et-EE"/>
          <w14:ligatures w14:val="none"/>
        </w:rPr>
        <w:t>taotlusele alla tema seadus</w:t>
      </w:r>
      <w:r>
        <w:rPr>
          <w:rFonts w:eastAsia="Times New Roman" w:cs="Times New Roman"/>
          <w:color w:val="auto"/>
          <w:kern w:val="0"/>
          <w:szCs w:val="24"/>
          <w:lang w:eastAsia="et-EE"/>
          <w14:ligatures w14:val="none"/>
        </w:rPr>
        <w:t>lik</w:t>
      </w:r>
      <w:r w:rsidRPr="00701789">
        <w:rPr>
          <w:rFonts w:eastAsia="Times New Roman" w:cs="Times New Roman"/>
          <w:color w:val="auto"/>
          <w:kern w:val="0"/>
          <w:szCs w:val="24"/>
          <w:lang w:eastAsia="et-EE"/>
          <w14:ligatures w14:val="none"/>
        </w:rPr>
        <w:t xml:space="preserve"> esindaja</w:t>
      </w:r>
      <w:r>
        <w:rPr>
          <w:rFonts w:eastAsia="Times New Roman" w:cs="Times New Roman"/>
          <w:color w:val="auto"/>
          <w:kern w:val="0"/>
          <w:szCs w:val="24"/>
          <w:lang w:eastAsia="et-EE"/>
          <w14:ligatures w14:val="none"/>
        </w:rPr>
        <w:t>. 15</w:t>
      </w:r>
      <w:r w:rsidRPr="00701789">
        <w:rPr>
          <w:rFonts w:eastAsia="Times New Roman" w:cs="Times New Roman"/>
          <w:color w:val="auto"/>
          <w:kern w:val="0"/>
          <w:szCs w:val="24"/>
          <w:lang w:eastAsia="et-EE"/>
          <w14:ligatures w14:val="none"/>
        </w:rPr>
        <w:t>–17</w:t>
      </w:r>
      <w:r>
        <w:rPr>
          <w:rFonts w:eastAsia="Times New Roman" w:cs="Times New Roman"/>
          <w:color w:val="auto"/>
          <w:kern w:val="0"/>
          <w:szCs w:val="24"/>
          <w:lang w:eastAsia="et-EE"/>
          <w14:ligatures w14:val="none"/>
        </w:rPr>
        <w:t xml:space="preserve">-aastasele taotlejale kohaldatav erisus tuleneb ITDS § 10 lõikest </w:t>
      </w:r>
      <w:r w:rsidRPr="00CC063E">
        <w:rPr>
          <w:rFonts w:eastAsia="Times New Roman" w:cs="Times New Roman"/>
          <w:color w:val="auto"/>
          <w:kern w:val="0"/>
          <w:szCs w:val="24"/>
          <w:lang w:eastAsia="et-EE"/>
          <w14:ligatures w14:val="none"/>
        </w:rPr>
        <w:t>3</w:t>
      </w:r>
      <w:r>
        <w:rPr>
          <w:rFonts w:eastAsia="Times New Roman" w:cs="Times New Roman"/>
          <w:color w:val="auto"/>
          <w:kern w:val="0"/>
          <w:szCs w:val="24"/>
          <w:lang w:eastAsia="et-EE"/>
          <w14:ligatures w14:val="none"/>
        </w:rPr>
        <w:t xml:space="preserve">, mille </w:t>
      </w:r>
      <w:r w:rsidR="004C68BD">
        <w:rPr>
          <w:rFonts w:eastAsia="Times New Roman" w:cs="Times New Roman"/>
          <w:color w:val="auto"/>
          <w:kern w:val="0"/>
          <w:szCs w:val="24"/>
          <w:lang w:eastAsia="et-EE"/>
          <w14:ligatures w14:val="none"/>
        </w:rPr>
        <w:t>kohaselt</w:t>
      </w:r>
      <w:r>
        <w:rPr>
          <w:rFonts w:eastAsia="Times New Roman" w:cs="Times New Roman"/>
          <w:color w:val="auto"/>
          <w:kern w:val="0"/>
          <w:szCs w:val="24"/>
          <w:lang w:eastAsia="et-EE"/>
          <w14:ligatures w14:val="none"/>
        </w:rPr>
        <w:t xml:space="preserve"> võib v</w:t>
      </w:r>
      <w:r w:rsidRPr="00CC063E">
        <w:rPr>
          <w:rFonts w:eastAsia="Times New Roman" w:cs="Times New Roman"/>
          <w:color w:val="auto"/>
          <w:kern w:val="0"/>
          <w:szCs w:val="24"/>
          <w:lang w:eastAsia="et-EE"/>
          <w14:ligatures w14:val="none"/>
        </w:rPr>
        <w:t xml:space="preserve">ähemalt 15-aastane isik sooritada </w:t>
      </w:r>
      <w:r>
        <w:rPr>
          <w:rFonts w:eastAsia="Times New Roman" w:cs="Times New Roman"/>
          <w:color w:val="auto"/>
          <w:kern w:val="0"/>
          <w:szCs w:val="24"/>
          <w:lang w:eastAsia="et-EE"/>
          <w14:ligatures w14:val="none"/>
        </w:rPr>
        <w:t>ITDS-</w:t>
      </w:r>
      <w:proofErr w:type="spellStart"/>
      <w:r>
        <w:rPr>
          <w:rFonts w:eastAsia="Times New Roman" w:cs="Times New Roman"/>
          <w:color w:val="auto"/>
          <w:kern w:val="0"/>
          <w:szCs w:val="24"/>
          <w:lang w:eastAsia="et-EE"/>
          <w14:ligatures w14:val="none"/>
        </w:rPr>
        <w:t>is</w:t>
      </w:r>
      <w:proofErr w:type="spellEnd"/>
      <w:r w:rsidRPr="00CC063E">
        <w:rPr>
          <w:rFonts w:eastAsia="Times New Roman" w:cs="Times New Roman"/>
          <w:color w:val="auto"/>
          <w:kern w:val="0"/>
          <w:szCs w:val="24"/>
          <w:lang w:eastAsia="et-EE"/>
          <w14:ligatures w14:val="none"/>
        </w:rPr>
        <w:t xml:space="preserve"> sätestatud menetlustoiminguid iseseisvalt.</w:t>
      </w:r>
      <w:r>
        <w:rPr>
          <w:rFonts w:eastAsia="Times New Roman" w:cs="Times New Roman"/>
          <w:color w:val="auto"/>
          <w:kern w:val="0"/>
          <w:szCs w:val="24"/>
          <w:lang w:eastAsia="et-EE"/>
          <w14:ligatures w14:val="none"/>
        </w:rPr>
        <w:t xml:space="preserve"> Samas on oluline rõhutada, et juhul</w:t>
      </w:r>
      <w:r w:rsidR="004C68BD">
        <w:rPr>
          <w:rFonts w:eastAsia="Times New Roman" w:cs="Times New Roman"/>
          <w:color w:val="auto"/>
          <w:kern w:val="0"/>
          <w:szCs w:val="24"/>
          <w:lang w:eastAsia="et-EE"/>
          <w14:ligatures w14:val="none"/>
        </w:rPr>
        <w:t>,</w:t>
      </w:r>
      <w:r>
        <w:rPr>
          <w:rFonts w:eastAsia="Times New Roman" w:cs="Times New Roman"/>
          <w:color w:val="auto"/>
          <w:kern w:val="0"/>
          <w:szCs w:val="24"/>
          <w:lang w:eastAsia="et-EE"/>
          <w14:ligatures w14:val="none"/>
        </w:rPr>
        <w:t xml:space="preserve"> kui ta ise taotlust ei allkirjasta, ei jää taotlus allkirjastamata nagu näiteks lõikes 2</w:t>
      </w:r>
      <w:r w:rsidR="004C68BD">
        <w:rPr>
          <w:rFonts w:eastAsia="Times New Roman" w:cs="Times New Roman"/>
          <w:color w:val="auto"/>
          <w:kern w:val="0"/>
          <w:szCs w:val="24"/>
          <w:lang w:eastAsia="et-EE"/>
          <w14:ligatures w14:val="none"/>
        </w:rPr>
        <w:t xml:space="preserve"> sätestatud olukorras</w:t>
      </w:r>
      <w:r>
        <w:rPr>
          <w:rFonts w:eastAsia="Times New Roman" w:cs="Times New Roman"/>
          <w:color w:val="auto"/>
          <w:kern w:val="0"/>
          <w:szCs w:val="24"/>
          <w:lang w:eastAsia="et-EE"/>
          <w14:ligatures w14:val="none"/>
        </w:rPr>
        <w:t>, vaid sel juhul allkirjastab alaealise taotluse tema seaduslik esindaja.</w:t>
      </w:r>
    </w:p>
    <w:p w14:paraId="5CD49F72" w14:textId="77777777" w:rsidR="00584B5F" w:rsidRDefault="00584B5F" w:rsidP="00584B5F">
      <w:pPr>
        <w:shd w:val="clear" w:color="auto" w:fill="FFFFFF"/>
        <w:jc w:val="both"/>
        <w:rPr>
          <w:rFonts w:eastAsia="Times New Roman" w:cs="Times New Roman"/>
          <w:color w:val="auto"/>
          <w:kern w:val="0"/>
          <w:szCs w:val="24"/>
          <w:lang w:eastAsia="et-EE"/>
          <w14:ligatures w14:val="none"/>
        </w:rPr>
      </w:pPr>
    </w:p>
    <w:p w14:paraId="63F5C129" w14:textId="61DF7AC7" w:rsidR="00584B5F" w:rsidRDefault="00584B5F" w:rsidP="00584B5F">
      <w:pPr>
        <w:shd w:val="clear" w:color="auto" w:fill="FFFFFF"/>
        <w:jc w:val="both"/>
        <w:rPr>
          <w:rFonts w:eastAsia="Times New Roman" w:cs="Times New Roman"/>
          <w:color w:val="auto"/>
          <w:kern w:val="0"/>
          <w:szCs w:val="24"/>
          <w:lang w:eastAsia="et-EE"/>
          <w14:ligatures w14:val="none"/>
        </w:rPr>
      </w:pPr>
      <w:r w:rsidRPr="00C45E40">
        <w:rPr>
          <w:rFonts w:eastAsia="Times New Roman" w:cs="Times New Roman"/>
          <w:color w:val="auto"/>
          <w:kern w:val="0"/>
          <w:szCs w:val="24"/>
          <w:u w:val="single"/>
          <w:lang w:eastAsia="et-EE"/>
          <w14:ligatures w14:val="none"/>
        </w:rPr>
        <w:t xml:space="preserve">Lõiked </w:t>
      </w:r>
      <w:r>
        <w:rPr>
          <w:rFonts w:eastAsia="Times New Roman" w:cs="Times New Roman"/>
          <w:color w:val="auto"/>
          <w:kern w:val="0"/>
          <w:szCs w:val="24"/>
          <w:u w:val="single"/>
          <w:lang w:eastAsia="et-EE"/>
          <w14:ligatures w14:val="none"/>
        </w:rPr>
        <w:t>5</w:t>
      </w:r>
      <w:r w:rsidRPr="00C45E40">
        <w:rPr>
          <w:rFonts w:eastAsia="Times New Roman" w:cs="Times New Roman"/>
          <w:color w:val="auto"/>
          <w:kern w:val="0"/>
          <w:szCs w:val="24"/>
          <w:u w:val="single"/>
          <w:lang w:eastAsia="et-EE"/>
          <w14:ligatures w14:val="none"/>
        </w:rPr>
        <w:t xml:space="preserve"> ja </w:t>
      </w:r>
      <w:r>
        <w:rPr>
          <w:rFonts w:eastAsia="Times New Roman" w:cs="Times New Roman"/>
          <w:color w:val="auto"/>
          <w:kern w:val="0"/>
          <w:szCs w:val="24"/>
          <w:u w:val="single"/>
          <w:lang w:eastAsia="et-EE"/>
          <w14:ligatures w14:val="none"/>
        </w:rPr>
        <w:t>6</w:t>
      </w:r>
      <w:r w:rsidRPr="0062326B">
        <w:rPr>
          <w:rFonts w:eastAsia="Times New Roman" w:cs="Times New Roman"/>
          <w:color w:val="auto"/>
          <w:kern w:val="0"/>
          <w:szCs w:val="24"/>
          <w:lang w:eastAsia="et-EE"/>
          <w14:ligatures w14:val="none"/>
        </w:rPr>
        <w:t xml:space="preserve"> </w:t>
      </w:r>
      <w:r>
        <w:rPr>
          <w:rFonts w:eastAsia="Times New Roman" w:cs="Times New Roman"/>
          <w:color w:val="auto"/>
          <w:kern w:val="0"/>
          <w:szCs w:val="24"/>
          <w:lang w:eastAsia="et-EE"/>
          <w14:ligatures w14:val="none"/>
        </w:rPr>
        <w:t xml:space="preserve">täpsustavad allkirja nõudeid, mis on võrreldes kehtiva määrusega uus regulatsioon. Sätete kohaselt peab </w:t>
      </w:r>
      <w:r w:rsidRPr="0036135C">
        <w:rPr>
          <w:rFonts w:eastAsia="Times New Roman" w:cs="Times New Roman"/>
          <w:color w:val="auto"/>
          <w:lang w:eastAsia="et-EE"/>
        </w:rPr>
        <w:t>allkir</w:t>
      </w:r>
      <w:r>
        <w:rPr>
          <w:rFonts w:eastAsia="Times New Roman" w:cs="Times New Roman"/>
          <w:color w:val="auto"/>
          <w:lang w:eastAsia="et-EE"/>
        </w:rPr>
        <w:t xml:space="preserve">jas </w:t>
      </w:r>
      <w:r w:rsidRPr="0036135C">
        <w:rPr>
          <w:rFonts w:eastAsia="Times New Roman" w:cs="Times New Roman"/>
          <w:color w:val="auto"/>
          <w:lang w:eastAsia="et-EE"/>
        </w:rPr>
        <w:t>väljenduma allkirja andjat iseloomustav käekiri</w:t>
      </w:r>
      <w:r>
        <w:rPr>
          <w:rFonts w:eastAsia="Times New Roman" w:cs="Times New Roman"/>
          <w:color w:val="auto"/>
          <w:lang w:eastAsia="et-EE"/>
        </w:rPr>
        <w:t xml:space="preserve"> ja a</w:t>
      </w:r>
      <w:r w:rsidRPr="0036135C">
        <w:rPr>
          <w:rFonts w:eastAsia="Times New Roman" w:cs="Times New Roman"/>
          <w:color w:val="auto"/>
          <w:lang w:eastAsia="et-EE"/>
        </w:rPr>
        <w:t>llkir</w:t>
      </w:r>
      <w:r>
        <w:rPr>
          <w:rFonts w:eastAsia="Times New Roman" w:cs="Times New Roman"/>
          <w:color w:val="auto"/>
          <w:lang w:eastAsia="et-EE"/>
        </w:rPr>
        <w:t>i</w:t>
      </w:r>
      <w:r w:rsidRPr="0036135C">
        <w:rPr>
          <w:rFonts w:eastAsia="Times New Roman" w:cs="Times New Roman"/>
          <w:color w:val="auto"/>
          <w:lang w:eastAsia="et-EE"/>
        </w:rPr>
        <w:t xml:space="preserve"> ei</w:t>
      </w:r>
      <w:r>
        <w:rPr>
          <w:rFonts w:eastAsia="Times New Roman" w:cs="Times New Roman"/>
          <w:color w:val="auto"/>
          <w:lang w:eastAsia="et-EE"/>
        </w:rPr>
        <w:t xml:space="preserve"> tohi olla</w:t>
      </w:r>
      <w:r w:rsidRPr="0036135C">
        <w:rPr>
          <w:rFonts w:eastAsia="Times New Roman" w:cs="Times New Roman"/>
          <w:color w:val="auto"/>
          <w:lang w:eastAsia="et-EE"/>
        </w:rPr>
        <w:t xml:space="preserve"> graafili</w:t>
      </w:r>
      <w:r>
        <w:rPr>
          <w:rFonts w:eastAsia="Times New Roman" w:cs="Times New Roman"/>
          <w:color w:val="auto"/>
          <w:lang w:eastAsia="et-EE"/>
        </w:rPr>
        <w:t>ne</w:t>
      </w:r>
      <w:r w:rsidRPr="0036135C">
        <w:rPr>
          <w:rFonts w:eastAsia="Times New Roman" w:cs="Times New Roman"/>
          <w:color w:val="auto"/>
          <w:lang w:eastAsia="et-EE"/>
        </w:rPr>
        <w:t xml:space="preserve"> kujutis.</w:t>
      </w:r>
      <w:r>
        <w:rPr>
          <w:rFonts w:eastAsia="Times New Roman" w:cs="Times New Roman"/>
          <w:color w:val="auto"/>
          <w:lang w:eastAsia="et-EE"/>
        </w:rPr>
        <w:t xml:space="preserve"> Täpsustusega soovitakse välistada võimalust esitada allkirjana erinevaid pilte ja kujundeid. Näiteks on praktikas esinenud olukordi, kui taotleja soovib allkirja esitada südamekujulisena või trükitähtedena kirjutatud sõnana „PEACE“. Sätet ei kohaldata digitaalsele allkirjale.</w:t>
      </w:r>
    </w:p>
    <w:p w14:paraId="66003F8C" w14:textId="77777777" w:rsidR="00584B5F" w:rsidRDefault="00584B5F" w:rsidP="00584B5F">
      <w:pPr>
        <w:shd w:val="clear" w:color="auto" w:fill="FFFFFF"/>
        <w:jc w:val="both"/>
        <w:rPr>
          <w:rFonts w:eastAsia="Times New Roman" w:cs="Times New Roman"/>
          <w:color w:val="auto"/>
          <w:kern w:val="0"/>
          <w:szCs w:val="24"/>
          <w:lang w:eastAsia="et-EE"/>
          <w14:ligatures w14:val="none"/>
        </w:rPr>
      </w:pPr>
    </w:p>
    <w:p w14:paraId="3292CF27" w14:textId="04DE3B0E" w:rsidR="00584B5F" w:rsidRPr="004E5B8A" w:rsidRDefault="00584B5F" w:rsidP="00584B5F">
      <w:pPr>
        <w:pStyle w:val="Normaallaadveeb"/>
        <w:tabs>
          <w:tab w:val="right" w:pos="9071"/>
        </w:tabs>
        <w:spacing w:before="0" w:beforeAutospacing="0" w:after="0" w:afterAutospacing="0"/>
        <w:jc w:val="both"/>
        <w:rPr>
          <w:bdr w:val="none" w:sz="0" w:space="0" w:color="auto" w:frame="1"/>
          <w14:ligatures w14:val="none"/>
        </w:rPr>
      </w:pPr>
      <w:r w:rsidRPr="004A28BC">
        <w:rPr>
          <w:b/>
          <w:bCs/>
          <w14:ligatures w14:val="none"/>
        </w:rPr>
        <w:t xml:space="preserve">Eelnõu § </w:t>
      </w:r>
      <w:r>
        <w:rPr>
          <w:b/>
          <w:bCs/>
          <w14:ligatures w14:val="none"/>
        </w:rPr>
        <w:t>4</w:t>
      </w:r>
      <w:r>
        <w:rPr>
          <w14:ligatures w14:val="none"/>
        </w:rPr>
        <w:t xml:space="preserve"> reguleerib allkirjakujutise </w:t>
      </w:r>
      <w:r w:rsidR="004C68BD">
        <w:rPr>
          <w14:ligatures w14:val="none"/>
        </w:rPr>
        <w:t>esitamist</w:t>
      </w:r>
      <w:r>
        <w:rPr>
          <w14:ligatures w14:val="none"/>
        </w:rPr>
        <w:t xml:space="preserve">. </w:t>
      </w:r>
      <w:r w:rsidRPr="00EB35E0">
        <w:rPr>
          <w:u w:val="single"/>
          <w14:ligatures w14:val="none"/>
        </w:rPr>
        <w:t xml:space="preserve">Lõike </w:t>
      </w:r>
      <w:r>
        <w:rPr>
          <w:u w:val="single"/>
          <w14:ligatures w14:val="none"/>
        </w:rPr>
        <w:t>1</w:t>
      </w:r>
      <w:r w:rsidRPr="00AD2398">
        <w:rPr>
          <w14:ligatures w14:val="none"/>
        </w:rPr>
        <w:t xml:space="preserve"> </w:t>
      </w:r>
      <w:r>
        <w:rPr>
          <w14:ligatures w14:val="none"/>
        </w:rPr>
        <w:t>kohaselt</w:t>
      </w:r>
      <w:r w:rsidRPr="00AD2398">
        <w:rPr>
          <w14:ligatures w14:val="none"/>
        </w:rPr>
        <w:t xml:space="preserve"> </w:t>
      </w:r>
      <w:r>
        <w:rPr>
          <w14:ligatures w14:val="none"/>
        </w:rPr>
        <w:t>esi</w:t>
      </w:r>
      <w:r w:rsidRPr="00AD2398">
        <w:rPr>
          <w14:ligatures w14:val="none"/>
        </w:rPr>
        <w:t xml:space="preserve">tab </w:t>
      </w:r>
      <w:r>
        <w:rPr>
          <w14:ligatures w14:val="none"/>
        </w:rPr>
        <w:t xml:space="preserve">vähemalt 15-aastane </w:t>
      </w:r>
      <w:r w:rsidRPr="00AD2398">
        <w:rPr>
          <w14:ligatures w14:val="none"/>
        </w:rPr>
        <w:t>taotleja</w:t>
      </w:r>
      <w:r>
        <w:rPr>
          <w14:ligatures w14:val="none"/>
        </w:rPr>
        <w:t xml:space="preserve"> allkirjakujutise</w:t>
      </w:r>
      <w:r w:rsidRPr="00AD2398">
        <w:rPr>
          <w14:ligatures w14:val="none"/>
        </w:rPr>
        <w:t xml:space="preserve"> </w:t>
      </w:r>
      <w:r w:rsidRPr="00AD2398">
        <w:t xml:space="preserve">tumedas kirjas </w:t>
      </w:r>
      <w:r>
        <w:t xml:space="preserve">valgel taustal </w:t>
      </w:r>
      <w:r w:rsidRPr="00AD2398">
        <w:t>tähtede läbimõõduga 0,</w:t>
      </w:r>
      <w:r>
        <w:t>5</w:t>
      </w:r>
      <w:r w:rsidRPr="00AD2398">
        <w:t>–1,5 millimeetrit</w:t>
      </w:r>
      <w:r>
        <w:t xml:space="preserve">. Kehtiva regulatsiooni kohaselt on tähtede läbimõõt soovituslik ja selleks on </w:t>
      </w:r>
      <w:r w:rsidRPr="00AD2398">
        <w:t>0,</w:t>
      </w:r>
      <w:r>
        <w:t>8</w:t>
      </w:r>
      <w:r w:rsidRPr="00AD2398">
        <w:t>–1,5 millimeetrit</w:t>
      </w:r>
      <w:r>
        <w:t>. Soovitusliku iseloomuga suunised õigusakti tasandil ei oma õigusjõudu kuna nende järgimine on vabatahtlik ja inimesed ei pea sellest lähtuma. Seega ei täida kehtiv regulatsioon oma eesmärki. Kuna aga allkirjakujutise loetavuse ja vajaduse</w:t>
      </w:r>
      <w:r w:rsidR="004C68BD">
        <w:t xml:space="preserve"> korral</w:t>
      </w:r>
      <w:r>
        <w:t xml:space="preserve"> võrdlemise tagamiseks on tähtede läbimõõt oluline, siis suurendatakse eelnõuga läbimõõdu vahemikku ja loobutakse sätte soovituslikust iseloomust. Allkirjakujutis on võimalik esitada kas paberkandjal omakäeliselt</w:t>
      </w:r>
      <w:r w:rsidR="004C68BD">
        <w:t xml:space="preserve"> </w:t>
      </w:r>
      <w:r w:rsidR="009624A5">
        <w:t>PPA teeninduses v</w:t>
      </w:r>
      <w:r w:rsidR="004C68BD" w:rsidRPr="004C68BD">
        <w:t>õi</w:t>
      </w:r>
      <w:r w:rsidR="009624A5">
        <w:t xml:space="preserve"> </w:t>
      </w:r>
      <w:r w:rsidR="004C68BD" w:rsidRPr="004C68BD">
        <w:t>postiga saadetud</w:t>
      </w:r>
      <w:r w:rsidR="004C68BD">
        <w:t xml:space="preserve"> taotluse puhul</w:t>
      </w:r>
      <w:r>
        <w:t xml:space="preserve">, PPA infotehnoloogilise vahendiga, milleks on kas teeninduse digikiosk või muu elektrooniline seade (näiteks tahvelarvuti) või </w:t>
      </w:r>
      <w:proofErr w:type="spellStart"/>
      <w:r>
        <w:t>skannituna</w:t>
      </w:r>
      <w:proofErr w:type="spellEnd"/>
      <w:r>
        <w:t xml:space="preserve"> PPA iseteeninduses või e-postiga saadetud taotluse puhul.</w:t>
      </w:r>
    </w:p>
    <w:p w14:paraId="4521D738" w14:textId="77777777" w:rsidR="00584B5F" w:rsidRDefault="00584B5F" w:rsidP="00584B5F">
      <w:pPr>
        <w:pStyle w:val="pf0"/>
        <w:spacing w:before="0" w:beforeAutospacing="0" w:after="0" w:afterAutospacing="0"/>
        <w:jc w:val="both"/>
      </w:pPr>
    </w:p>
    <w:p w14:paraId="3E4A6732" w14:textId="5C8C368A" w:rsidR="00584B5F" w:rsidRPr="00881423" w:rsidRDefault="00584B5F" w:rsidP="00584B5F">
      <w:pPr>
        <w:shd w:val="clear" w:color="auto" w:fill="FFFFFF"/>
        <w:jc w:val="both"/>
        <w:rPr>
          <w:rFonts w:eastAsia="Times New Roman" w:cs="Times New Roman"/>
          <w:color w:val="auto"/>
          <w:lang w:eastAsia="et-EE"/>
        </w:rPr>
      </w:pPr>
      <w:r w:rsidRPr="003A1E18">
        <w:rPr>
          <w:u w:val="single"/>
        </w:rPr>
        <w:t>Lõi</w:t>
      </w:r>
      <w:r>
        <w:rPr>
          <w:u w:val="single"/>
        </w:rPr>
        <w:t>k</w:t>
      </w:r>
      <w:r w:rsidRPr="003A1E18">
        <w:rPr>
          <w:u w:val="single"/>
        </w:rPr>
        <w:t>e</w:t>
      </w:r>
      <w:r>
        <w:rPr>
          <w:u w:val="single"/>
        </w:rPr>
        <w:t>d</w:t>
      </w:r>
      <w:r w:rsidRPr="003A1E18">
        <w:rPr>
          <w:u w:val="single"/>
        </w:rPr>
        <w:t xml:space="preserve"> 2</w:t>
      </w:r>
      <w:r>
        <w:rPr>
          <w:u w:val="single"/>
        </w:rPr>
        <w:t xml:space="preserve"> ja </w:t>
      </w:r>
      <w:r w:rsidRPr="00881423">
        <w:t xml:space="preserve">3 reguleerivad allkirjakujutise andmise nõuet alaealise ja piiratud teovõimega taotlejale. </w:t>
      </w:r>
      <w:r>
        <w:t xml:space="preserve">Sätete kohaselt võib </w:t>
      </w:r>
      <w:r w:rsidRPr="0036135C">
        <w:rPr>
          <w:rFonts w:eastAsia="Times New Roman" w:cs="Times New Roman"/>
          <w:color w:val="auto"/>
          <w:kern w:val="0"/>
          <w:lang w:eastAsia="et-EE"/>
        </w:rPr>
        <w:t xml:space="preserve">7–14-aastane või piiratud teovõimega täisealine taotleja </w:t>
      </w:r>
      <w:r>
        <w:rPr>
          <w:rFonts w:eastAsia="Times New Roman" w:cs="Times New Roman"/>
          <w:color w:val="auto"/>
          <w:kern w:val="0"/>
          <w:lang w:eastAsia="et-EE"/>
        </w:rPr>
        <w:t>esitada</w:t>
      </w:r>
      <w:r w:rsidRPr="0036135C">
        <w:rPr>
          <w:rFonts w:eastAsia="Times New Roman" w:cs="Times New Roman"/>
          <w:color w:val="auto"/>
          <w:kern w:val="0"/>
          <w:lang w:eastAsia="et-EE"/>
        </w:rPr>
        <w:t xml:space="preserve"> allkirja</w:t>
      </w:r>
      <w:r>
        <w:rPr>
          <w:rFonts w:eastAsia="Times New Roman" w:cs="Times New Roman"/>
          <w:color w:val="auto"/>
          <w:kern w:val="0"/>
          <w:lang w:eastAsia="et-EE"/>
        </w:rPr>
        <w:t>kujutise</w:t>
      </w:r>
      <w:r w:rsidRPr="00701789">
        <w:t xml:space="preserve"> </w:t>
      </w:r>
      <w:r>
        <w:rPr>
          <w:rFonts w:eastAsia="Times New Roman" w:cs="Times New Roman"/>
          <w:color w:val="auto"/>
          <w:kern w:val="0"/>
          <w:lang w:eastAsia="et-EE"/>
        </w:rPr>
        <w:t>i</w:t>
      </w:r>
      <w:r w:rsidRPr="0036135C">
        <w:rPr>
          <w:rFonts w:eastAsia="Times New Roman" w:cs="Times New Roman"/>
          <w:color w:val="auto"/>
          <w:kern w:val="0"/>
          <w:lang w:eastAsia="et-EE"/>
        </w:rPr>
        <w:t xml:space="preserve">sikutunnistuse, elamisloakaardi, Eesti kodaniku passi, välismaalase passi, </w:t>
      </w:r>
      <w:r w:rsidRPr="0036135C">
        <w:rPr>
          <w:rFonts w:eastAsia="Times New Roman" w:cs="Times New Roman"/>
          <w:color w:val="auto"/>
          <w:kern w:val="0"/>
          <w:lang w:eastAsia="et-EE"/>
        </w:rPr>
        <w:lastRenderedPageBreak/>
        <w:t>pagulase reisidokumendi või ajutise reisidokumendi</w:t>
      </w:r>
      <w:r>
        <w:rPr>
          <w:rFonts w:eastAsia="Times New Roman" w:cs="Times New Roman"/>
          <w:color w:val="auto"/>
          <w:kern w:val="0"/>
          <w:lang w:eastAsia="et-EE"/>
        </w:rPr>
        <w:t xml:space="preserve"> taotlemisel</w:t>
      </w:r>
      <w:r w:rsidRPr="0036135C">
        <w:rPr>
          <w:rFonts w:eastAsia="Times New Roman" w:cs="Times New Roman"/>
          <w:color w:val="auto"/>
          <w:kern w:val="0"/>
          <w:lang w:eastAsia="et-EE"/>
        </w:rPr>
        <w:t>.</w:t>
      </w:r>
      <w:r>
        <w:rPr>
          <w14:ligatures w14:val="none"/>
        </w:rPr>
        <w:t xml:space="preserve"> A</w:t>
      </w:r>
      <w:r w:rsidRPr="002F1EA2">
        <w:rPr>
          <w14:ligatures w14:val="none"/>
        </w:rPr>
        <w:t>llkirja</w:t>
      </w:r>
      <w:r>
        <w:rPr>
          <w14:ligatures w14:val="none"/>
        </w:rPr>
        <w:t>kujuti</w:t>
      </w:r>
      <w:r w:rsidRPr="002F1EA2">
        <w:rPr>
          <w14:ligatures w14:val="none"/>
        </w:rPr>
        <w:t xml:space="preserve">st ei </w:t>
      </w:r>
      <w:r>
        <w:rPr>
          <w14:ligatures w14:val="none"/>
        </w:rPr>
        <w:t>esit</w:t>
      </w:r>
      <w:r w:rsidRPr="002F1EA2">
        <w:rPr>
          <w14:ligatures w14:val="none"/>
        </w:rPr>
        <w:t>a</w:t>
      </w:r>
      <w:r>
        <w:rPr>
          <w14:ligatures w14:val="none"/>
        </w:rPr>
        <w:t xml:space="preserve"> a</w:t>
      </w:r>
      <w:r w:rsidRPr="002F1EA2">
        <w:rPr>
          <w14:ligatures w14:val="none"/>
        </w:rPr>
        <w:t>lla 7-aasta</w:t>
      </w:r>
      <w:r>
        <w:rPr>
          <w14:ligatures w14:val="none"/>
        </w:rPr>
        <w:t>n</w:t>
      </w:r>
      <w:r w:rsidRPr="002F1EA2">
        <w:rPr>
          <w14:ligatures w14:val="none"/>
        </w:rPr>
        <w:t>e</w:t>
      </w:r>
      <w:r>
        <w:rPr>
          <w14:ligatures w14:val="none"/>
        </w:rPr>
        <w:t xml:space="preserve"> taotleja </w:t>
      </w:r>
      <w:r w:rsidRPr="002F1EA2">
        <w:rPr>
          <w14:ligatures w14:val="none"/>
        </w:rPr>
        <w:t>või</w:t>
      </w:r>
      <w:r>
        <w:rPr>
          <w14:ligatures w14:val="none"/>
        </w:rPr>
        <w:t xml:space="preserve"> juhul, kui allkirjakujutise esitamine ei ole taotleja</w:t>
      </w:r>
      <w:r w:rsidRPr="002F1EA2">
        <w:rPr>
          <w14:ligatures w14:val="none"/>
        </w:rPr>
        <w:t xml:space="preserve"> </w:t>
      </w:r>
      <w:r w:rsidRPr="00363E53">
        <w:rPr>
          <w:rFonts w:eastAsia="Times New Roman" w:cs="Times New Roman"/>
          <w:color w:val="auto"/>
          <w:lang w:eastAsia="et-EE"/>
        </w:rPr>
        <w:t xml:space="preserve">terviseseisundi tõttu </w:t>
      </w:r>
      <w:r>
        <w:rPr>
          <w:rFonts w:eastAsia="Times New Roman" w:cs="Times New Roman"/>
          <w:color w:val="auto"/>
          <w:lang w:eastAsia="et-EE"/>
        </w:rPr>
        <w:t>võimalik.</w:t>
      </w:r>
    </w:p>
    <w:p w14:paraId="4765B990" w14:textId="77777777" w:rsidR="00584B5F" w:rsidRPr="00701789" w:rsidRDefault="00584B5F" w:rsidP="00584B5F">
      <w:pPr>
        <w:shd w:val="clear" w:color="auto" w:fill="FFFFFF"/>
        <w:jc w:val="both"/>
        <w:rPr>
          <w:rFonts w:eastAsia="Times New Roman" w:cs="Times New Roman"/>
          <w:color w:val="auto"/>
          <w:kern w:val="0"/>
          <w:szCs w:val="24"/>
          <w:lang w:eastAsia="et-EE"/>
          <w14:ligatures w14:val="none"/>
        </w:rPr>
      </w:pPr>
    </w:p>
    <w:p w14:paraId="24BBB930" w14:textId="72014D19" w:rsidR="00584B5F" w:rsidRDefault="00584B5F" w:rsidP="00584B5F">
      <w:pPr>
        <w:pStyle w:val="pf0"/>
        <w:spacing w:before="0" w:beforeAutospacing="0" w:after="0" w:afterAutospacing="0"/>
        <w:jc w:val="both"/>
        <w:rPr>
          <w:b/>
          <w:bCs/>
          <w14:ligatures w14:val="none"/>
        </w:rPr>
      </w:pPr>
      <w:r w:rsidRPr="009624A5">
        <w:rPr>
          <w:u w:val="single"/>
          <w14:ligatures w14:val="none"/>
        </w:rPr>
        <w:t>L</w:t>
      </w:r>
      <w:r w:rsidR="009624A5" w:rsidRPr="009624A5">
        <w:rPr>
          <w:u w:val="single"/>
          <w14:ligatures w14:val="none"/>
        </w:rPr>
        <w:t>õikes 4</w:t>
      </w:r>
      <w:r w:rsidR="009624A5">
        <w:rPr>
          <w14:ligatures w14:val="none"/>
        </w:rPr>
        <w:t xml:space="preserve"> t</w:t>
      </w:r>
      <w:r w:rsidRPr="00701789">
        <w:rPr>
          <w14:ligatures w14:val="none"/>
        </w:rPr>
        <w:t xml:space="preserve">äpsustatakse õigusselguse eesmärgil, et </w:t>
      </w:r>
      <w:r>
        <w:rPr>
          <w14:ligatures w14:val="none"/>
        </w:rPr>
        <w:t>allkirjakujutisele</w:t>
      </w:r>
      <w:r w:rsidRPr="00701789">
        <w:rPr>
          <w14:ligatures w14:val="none"/>
        </w:rPr>
        <w:t xml:space="preserve"> kohaldatakse § </w:t>
      </w:r>
      <w:r>
        <w:rPr>
          <w14:ligatures w14:val="none"/>
        </w:rPr>
        <w:t>3</w:t>
      </w:r>
      <w:r w:rsidRPr="00701789">
        <w:rPr>
          <w14:ligatures w14:val="none"/>
        </w:rPr>
        <w:t xml:space="preserve"> </w:t>
      </w:r>
      <w:r w:rsidRPr="00FB6523">
        <w:t>lõi</w:t>
      </w:r>
      <w:r>
        <w:t>g</w:t>
      </w:r>
      <w:r w:rsidRPr="00FB6523">
        <w:t>e</w:t>
      </w:r>
      <w:r>
        <w:t>tes</w:t>
      </w:r>
      <w:r w:rsidRPr="00FB6523">
        <w:t xml:space="preserve"> 2, 5 ja 6</w:t>
      </w:r>
      <w:r>
        <w:t xml:space="preserve"> allkirjale </w:t>
      </w:r>
      <w:r w:rsidRPr="00701789">
        <w:rPr>
          <w14:ligatures w14:val="none"/>
        </w:rPr>
        <w:t>sätestatud nõudeid</w:t>
      </w:r>
      <w:r>
        <w:rPr>
          <w14:ligatures w14:val="none"/>
        </w:rPr>
        <w:t xml:space="preserve">, st et </w:t>
      </w:r>
      <w:r w:rsidRPr="004A547E">
        <w:rPr>
          <w14:ligatures w14:val="none"/>
        </w:rPr>
        <w:t>kui teovõimeline taotleja ei ole võimeline terviseseissundi tõttu taotlust allkirjastama</w:t>
      </w:r>
      <w:r>
        <w:rPr>
          <w14:ligatures w14:val="none"/>
        </w:rPr>
        <w:t xml:space="preserve">, siis </w:t>
      </w:r>
      <w:r w:rsidR="009624A5">
        <w:rPr>
          <w14:ligatures w14:val="none"/>
        </w:rPr>
        <w:t xml:space="preserve">ei ole ta ka võimeline esitama allkirjakujutist ja sellisel juhul </w:t>
      </w:r>
      <w:r w:rsidRPr="004A547E">
        <w:rPr>
          <w14:ligatures w14:val="none"/>
        </w:rPr>
        <w:t>allkirja</w:t>
      </w:r>
      <w:r w:rsidR="009624A5">
        <w:rPr>
          <w14:ligatures w14:val="none"/>
        </w:rPr>
        <w:t>kujutist ei esitata. T</w:t>
      </w:r>
      <w:r w:rsidRPr="004A547E">
        <w:rPr>
          <w14:ligatures w14:val="none"/>
        </w:rPr>
        <w:t>aotluse vastuvõtja või kinnipidamisasutuse volitatud ametnik või töötaja teeb allkirja</w:t>
      </w:r>
      <w:r w:rsidR="009624A5">
        <w:rPr>
          <w14:ligatures w14:val="none"/>
        </w:rPr>
        <w:t>kujutise esitamata</w:t>
      </w:r>
      <w:r w:rsidRPr="004A547E">
        <w:rPr>
          <w14:ligatures w14:val="none"/>
        </w:rPr>
        <w:t xml:space="preserve"> jätmise põhjuse kohta märke</w:t>
      </w:r>
      <w:r w:rsidR="009624A5">
        <w:rPr>
          <w14:ligatures w14:val="none"/>
        </w:rPr>
        <w:t xml:space="preserve"> taotlusele</w:t>
      </w:r>
      <w:r w:rsidRPr="004A547E">
        <w:rPr>
          <w14:ligatures w14:val="none"/>
        </w:rPr>
        <w:t>.</w:t>
      </w:r>
      <w:r>
        <w:rPr>
          <w14:ligatures w14:val="none"/>
        </w:rPr>
        <w:t xml:space="preserve"> Samuti </w:t>
      </w:r>
      <w:r w:rsidRPr="004A547E">
        <w:rPr>
          <w14:ligatures w14:val="none"/>
        </w:rPr>
        <w:t>peab allkirja</w:t>
      </w:r>
      <w:r w:rsidR="009624A5">
        <w:rPr>
          <w14:ligatures w14:val="none"/>
        </w:rPr>
        <w:t xml:space="preserve">kujutises </w:t>
      </w:r>
      <w:r w:rsidRPr="004A547E">
        <w:rPr>
          <w14:ligatures w14:val="none"/>
        </w:rPr>
        <w:t>väljenduma allkirja andjat iseloomustav käekiri ja allkiri ei tohi olla graafiline kujutis.</w:t>
      </w:r>
    </w:p>
    <w:p w14:paraId="626C5BED" w14:textId="46530139" w:rsidR="00584B5F" w:rsidRDefault="00584B5F" w:rsidP="00584B5F">
      <w:pPr>
        <w:pStyle w:val="pf0"/>
        <w:jc w:val="both"/>
        <w:rPr>
          <w14:ligatures w14:val="none"/>
        </w:rPr>
      </w:pPr>
      <w:r>
        <w:rPr>
          <w14:ligatures w14:val="none"/>
        </w:rPr>
        <w:t xml:space="preserve">Taotlusele lisatakse ka foto või näokujutis. </w:t>
      </w:r>
      <w:r w:rsidRPr="006A00CC">
        <w:rPr>
          <w14:ligatures w14:val="none"/>
        </w:rPr>
        <w:t>Kehtiva</w:t>
      </w:r>
      <w:r>
        <w:rPr>
          <w14:ligatures w14:val="none"/>
        </w:rPr>
        <w:t>s</w:t>
      </w:r>
      <w:r w:rsidRPr="006A00CC">
        <w:rPr>
          <w14:ligatures w14:val="none"/>
        </w:rPr>
        <w:t xml:space="preserve"> </w:t>
      </w:r>
      <w:r>
        <w:rPr>
          <w14:ligatures w14:val="none"/>
        </w:rPr>
        <w:t>määruses on foto esitamise nõue reguleeritud, kuid kõnesolevast eelnõust on foto</w:t>
      </w:r>
      <w:r w:rsidR="009624A5">
        <w:rPr>
          <w14:ligatures w14:val="none"/>
        </w:rPr>
        <w:t xml:space="preserve"> regulatsioon </w:t>
      </w:r>
      <w:r>
        <w:rPr>
          <w14:ligatures w14:val="none"/>
        </w:rPr>
        <w:t xml:space="preserve">välja jäetud. Kehtiv määrus sätestab, et </w:t>
      </w:r>
      <w:r w:rsidRPr="0040640E">
        <w:rPr>
          <w14:ligatures w14:val="none"/>
        </w:rPr>
        <w:t>dokumendi taotlusele lisatakse üks foto</w:t>
      </w:r>
      <w:r>
        <w:rPr>
          <w14:ligatures w14:val="none"/>
        </w:rPr>
        <w:t xml:space="preserve"> ja f</w:t>
      </w:r>
      <w:r w:rsidRPr="0040640E">
        <w:rPr>
          <w14:ligatures w14:val="none"/>
        </w:rPr>
        <w:t>otot</w:t>
      </w:r>
      <w:r>
        <w:rPr>
          <w14:ligatures w14:val="none"/>
        </w:rPr>
        <w:t xml:space="preserve"> ei pea</w:t>
      </w:r>
      <w:r w:rsidRPr="0040640E">
        <w:rPr>
          <w14:ligatures w14:val="none"/>
        </w:rPr>
        <w:t xml:space="preserve"> lisama, kui taotleja</w:t>
      </w:r>
      <w:r>
        <w:rPr>
          <w14:ligatures w14:val="none"/>
        </w:rPr>
        <w:t>lt on võetud</w:t>
      </w:r>
      <w:r w:rsidRPr="0040640E">
        <w:rPr>
          <w14:ligatures w14:val="none"/>
        </w:rPr>
        <w:t xml:space="preserve"> näokujutis</w:t>
      </w:r>
      <w:r>
        <w:rPr>
          <w14:ligatures w14:val="none"/>
        </w:rPr>
        <w:t>. F</w:t>
      </w:r>
      <w:r w:rsidRPr="0040640E">
        <w:rPr>
          <w14:ligatures w14:val="none"/>
        </w:rPr>
        <w:t>otot ei pea esitama</w:t>
      </w:r>
      <w:r>
        <w:rPr>
          <w14:ligatures w14:val="none"/>
        </w:rPr>
        <w:t xml:space="preserve"> ka juhul</w:t>
      </w:r>
      <w:r w:rsidRPr="0040640E">
        <w:rPr>
          <w14:ligatures w14:val="none"/>
        </w:rPr>
        <w:t>, kui taotletakse digitaalset isikutunnistust, välja arvatud e-residendi digitaalset isikutunnistust.</w:t>
      </w:r>
      <w:r>
        <w:rPr>
          <w14:ligatures w14:val="none"/>
        </w:rPr>
        <w:t xml:space="preserve"> Foto esitamise nõue tuleneb ITDS</w:t>
      </w:r>
      <w:r w:rsidR="009624A5">
        <w:rPr>
          <w14:ligatures w14:val="none"/>
        </w:rPr>
        <w:t>-i</w:t>
      </w:r>
      <w:r>
        <w:rPr>
          <w14:ligatures w14:val="none"/>
        </w:rPr>
        <w:t xml:space="preserve"> § 11</w:t>
      </w:r>
      <w:r w:rsidRPr="006A00CC">
        <w:rPr>
          <w:vertAlign w:val="superscript"/>
          <w14:ligatures w14:val="none"/>
        </w:rPr>
        <w:t>6</w:t>
      </w:r>
      <w:r>
        <w:rPr>
          <w14:ligatures w14:val="none"/>
        </w:rPr>
        <w:t xml:space="preserve"> lõikest 4, mille kohaselt esitab taotleja d</w:t>
      </w:r>
      <w:r w:rsidRPr="006A00CC">
        <w:rPr>
          <w14:ligatures w14:val="none"/>
        </w:rPr>
        <w:t>okumendi taotluse esitamisel oma foto, mis võimaldab tema üheselt tuvastamist. Taotleja ei pea esitama oma fotot, kui taotluse esitamisel võetakse tema näokujutis.</w:t>
      </w:r>
      <w:r>
        <w:rPr>
          <w14:ligatures w14:val="none"/>
        </w:rPr>
        <w:t xml:space="preserve"> </w:t>
      </w:r>
      <w:r w:rsidRPr="006A00CC">
        <w:rPr>
          <w14:ligatures w14:val="none"/>
        </w:rPr>
        <w:t>Nõude</w:t>
      </w:r>
      <w:r>
        <w:rPr>
          <w14:ligatures w14:val="none"/>
        </w:rPr>
        <w:t>d</w:t>
      </w:r>
      <w:r w:rsidRPr="006A00CC">
        <w:rPr>
          <w14:ligatures w14:val="none"/>
        </w:rPr>
        <w:t xml:space="preserve"> fotole on sätestatud </w:t>
      </w:r>
      <w:r>
        <w:rPr>
          <w14:ligatures w14:val="none"/>
        </w:rPr>
        <w:t>ITDS</w:t>
      </w:r>
      <w:r w:rsidR="009624A5">
        <w:rPr>
          <w14:ligatures w14:val="none"/>
        </w:rPr>
        <w:t>-i</w:t>
      </w:r>
      <w:r>
        <w:rPr>
          <w14:ligatures w14:val="none"/>
        </w:rPr>
        <w:t xml:space="preserve"> </w:t>
      </w:r>
      <w:r w:rsidRPr="007F56F4">
        <w:rPr>
          <w14:ligatures w14:val="none"/>
        </w:rPr>
        <w:t xml:space="preserve">§ 15 lõike 7 alusel </w:t>
      </w:r>
      <w:r>
        <w:rPr>
          <w14:ligatures w14:val="none"/>
        </w:rPr>
        <w:t xml:space="preserve">kehtestatud </w:t>
      </w:r>
      <w:r w:rsidRPr="006A00CC">
        <w:rPr>
          <w14:ligatures w14:val="none"/>
        </w:rPr>
        <w:t>määruse</w:t>
      </w:r>
      <w:r>
        <w:rPr>
          <w14:ligatures w14:val="none"/>
        </w:rPr>
        <w:t>ga</w:t>
      </w:r>
      <w:r>
        <w:rPr>
          <w:rStyle w:val="Allmrkuseviide"/>
          <w14:ligatures w14:val="none"/>
        </w:rPr>
        <w:footnoteReference w:id="4"/>
      </w:r>
      <w:r w:rsidRPr="006A00CC">
        <w:rPr>
          <w14:ligatures w14:val="none"/>
        </w:rPr>
        <w:t>.</w:t>
      </w:r>
      <w:r>
        <w:rPr>
          <w14:ligatures w14:val="none"/>
        </w:rPr>
        <w:t xml:space="preserve"> Kuivõrd </w:t>
      </w:r>
      <w:r w:rsidR="009624A5">
        <w:rPr>
          <w14:ligatures w14:val="none"/>
        </w:rPr>
        <w:t xml:space="preserve">foto esitamise nõue tuleneb seadusest ja fotole esitatavad nõuded selle alusel antud määrusest, ei ole vaja kõnesolevas </w:t>
      </w:r>
      <w:r>
        <w:rPr>
          <w14:ligatures w14:val="none"/>
        </w:rPr>
        <w:t xml:space="preserve">määruses </w:t>
      </w:r>
      <w:r w:rsidR="009624A5">
        <w:rPr>
          <w14:ligatures w14:val="none"/>
        </w:rPr>
        <w:t>foto esitamist ja fotole esitatavaid nõudeid reguleerida.</w:t>
      </w:r>
    </w:p>
    <w:p w14:paraId="4D52B96D" w14:textId="55A572C9" w:rsidR="00181F9C" w:rsidRDefault="00584B5F" w:rsidP="00CE0673">
      <w:pPr>
        <w:pStyle w:val="pf0"/>
        <w:jc w:val="both"/>
        <w:rPr>
          <w:sz w:val="23"/>
          <w:szCs w:val="23"/>
        </w:rPr>
      </w:pPr>
      <w:r>
        <w:rPr>
          <w14:ligatures w14:val="none"/>
        </w:rPr>
        <w:t>Kehtiva määruse kohaselt tuleb dokumendi taotluse esitamisel ja dokumendi väljastamisel esitada ka isikut tõendav dokument. Isikut tõendava dokumendi esitamise nõue dokumendi taotlemisel tuleneb ITDS</w:t>
      </w:r>
      <w:r w:rsidR="009624A5">
        <w:rPr>
          <w14:ligatures w14:val="none"/>
        </w:rPr>
        <w:t>-i</w:t>
      </w:r>
      <w:r>
        <w:rPr>
          <w14:ligatures w14:val="none"/>
        </w:rPr>
        <w:t xml:space="preserve"> § 11</w:t>
      </w:r>
      <w:r w:rsidRPr="007569AE">
        <w:rPr>
          <w:vertAlign w:val="superscript"/>
          <w14:ligatures w14:val="none"/>
        </w:rPr>
        <w:t>1</w:t>
      </w:r>
      <w:r>
        <w:rPr>
          <w14:ligatures w14:val="none"/>
        </w:rPr>
        <w:t xml:space="preserve"> lõikest 1, mille kohaselt kontrollib</w:t>
      </w:r>
      <w:r w:rsidRPr="007569AE">
        <w:rPr>
          <w14:ligatures w14:val="none"/>
        </w:rPr>
        <w:t xml:space="preserve"> dokumendi väljaandja</w:t>
      </w:r>
      <w:r>
        <w:rPr>
          <w14:ligatures w14:val="none"/>
        </w:rPr>
        <w:t xml:space="preserve"> d</w:t>
      </w:r>
      <w:r w:rsidRPr="007569AE">
        <w:rPr>
          <w14:ligatures w14:val="none"/>
        </w:rPr>
        <w:t xml:space="preserve">okumendi taotlemisel taotleja isikusamasust kehtiva dokumendi ja isikut tõendavate dokumentide andmekogusse </w:t>
      </w:r>
      <w:r>
        <w:rPr>
          <w14:ligatures w14:val="none"/>
        </w:rPr>
        <w:t xml:space="preserve">(edaspidi </w:t>
      </w:r>
      <w:r w:rsidRPr="007569AE">
        <w:rPr>
          <w:i/>
          <w:iCs/>
          <w14:ligatures w14:val="none"/>
        </w:rPr>
        <w:t>ITDAK</w:t>
      </w:r>
      <w:r>
        <w:rPr>
          <w14:ligatures w14:val="none"/>
        </w:rPr>
        <w:t>) ning</w:t>
      </w:r>
      <w:r w:rsidRPr="007569AE">
        <w:rPr>
          <w14:ligatures w14:val="none"/>
        </w:rPr>
        <w:t xml:space="preserve"> automaatse </w:t>
      </w:r>
      <w:proofErr w:type="spellStart"/>
      <w:r w:rsidRPr="007569AE">
        <w:rPr>
          <w14:ligatures w14:val="none"/>
        </w:rPr>
        <w:t>biomeetrilise</w:t>
      </w:r>
      <w:proofErr w:type="spellEnd"/>
      <w:r w:rsidRPr="007569AE">
        <w:rPr>
          <w14:ligatures w14:val="none"/>
        </w:rPr>
        <w:t xml:space="preserve"> isikutuvastuse süsteemi andmekogusse (edaspidi </w:t>
      </w:r>
      <w:r w:rsidRPr="007569AE">
        <w:rPr>
          <w:i/>
          <w:iCs/>
          <w14:ligatures w14:val="none"/>
        </w:rPr>
        <w:t>andmekogu ABIS</w:t>
      </w:r>
      <w:r w:rsidRPr="007569AE">
        <w:rPr>
          <w14:ligatures w14:val="none"/>
        </w:rPr>
        <w:t>) kantud isiku tuvastamise andmete alusel.</w:t>
      </w:r>
      <w:r>
        <w:rPr>
          <w14:ligatures w14:val="none"/>
        </w:rPr>
        <w:t xml:space="preserve"> ITDS</w:t>
      </w:r>
      <w:r w:rsidR="009624A5">
        <w:rPr>
          <w14:ligatures w14:val="none"/>
        </w:rPr>
        <w:t>-i</w:t>
      </w:r>
      <w:r>
        <w:rPr>
          <w14:ligatures w14:val="none"/>
        </w:rPr>
        <w:t xml:space="preserve"> § 12</w:t>
      </w:r>
      <w:r w:rsidRPr="007569AE">
        <w:rPr>
          <w:vertAlign w:val="superscript"/>
          <w14:ligatures w14:val="none"/>
        </w:rPr>
        <w:t>1</w:t>
      </w:r>
      <w:r>
        <w:t xml:space="preserve"> </w:t>
      </w:r>
      <w:r w:rsidR="000F2CC2">
        <w:t xml:space="preserve">lõige 2 </w:t>
      </w:r>
      <w:r>
        <w:t xml:space="preserve">sätestab isikut tõendava dokumendi esitamise ja taotleja isikusamasuse kontrollimise nõude dokumendi väljastamisel. </w:t>
      </w:r>
      <w:r>
        <w:rPr>
          <w14:ligatures w14:val="none"/>
        </w:rPr>
        <w:t>Kuivõrd määruses ei ole vaja korrata seaduses sätestatut</w:t>
      </w:r>
      <w:r w:rsidR="000F2CC2">
        <w:rPr>
          <w14:ligatures w14:val="none"/>
        </w:rPr>
        <w:t>,</w:t>
      </w:r>
      <w:r>
        <w:t xml:space="preserve"> on eelnõust </w:t>
      </w:r>
      <w:r w:rsidR="000F2CC2">
        <w:t xml:space="preserve">võrreldes kehtiva regulatsiooniga </w:t>
      </w:r>
      <w:r>
        <w:t xml:space="preserve">välja jäetud sätted, mis </w:t>
      </w:r>
      <w:r w:rsidR="000F2CC2">
        <w:t>puudutavad i</w:t>
      </w:r>
      <w:r>
        <w:t>sikut tõendava dokumendi esitamise kohustust ja isiku tuvastamist ning isikusamasuse kontrollimist. Isiku tuvastami</w:t>
      </w:r>
      <w:r w:rsidR="000F2CC2">
        <w:t>se</w:t>
      </w:r>
      <w:r>
        <w:t xml:space="preserve"> ning isikusamasuse kontrollimise </w:t>
      </w:r>
      <w:r w:rsidR="000F2CC2">
        <w:t xml:space="preserve">kord on kehtestatud </w:t>
      </w:r>
      <w:r>
        <w:t>ITDS</w:t>
      </w:r>
      <w:r w:rsidR="000F2CC2">
        <w:t>-i</w:t>
      </w:r>
      <w:r>
        <w:t xml:space="preserve"> §</w:t>
      </w:r>
      <w:r w:rsidRPr="009D3C64">
        <w:t> 15 lõike 2 alusel</w:t>
      </w:r>
      <w:r>
        <w:t xml:space="preserve"> määrusega</w:t>
      </w:r>
      <w:r>
        <w:rPr>
          <w:rStyle w:val="Allmrkuseviide"/>
        </w:rPr>
        <w:footnoteReference w:id="5"/>
      </w:r>
      <w:r>
        <w:t>.</w:t>
      </w:r>
    </w:p>
    <w:p w14:paraId="300E4D0B" w14:textId="2BD71E49" w:rsidR="009E593D" w:rsidRDefault="009E593D" w:rsidP="00181F9C">
      <w:pPr>
        <w:pStyle w:val="pf0"/>
        <w:spacing w:before="0" w:beforeAutospacing="0" w:after="0" w:afterAutospacing="0"/>
        <w:jc w:val="both"/>
        <w:rPr>
          <w:b/>
          <w:bCs/>
        </w:rPr>
      </w:pPr>
      <w:r w:rsidRPr="0088709E">
        <w:rPr>
          <w:b/>
          <w:bCs/>
        </w:rPr>
        <w:t>3. peatükk „</w:t>
      </w:r>
      <w:r w:rsidR="000C76A4" w:rsidRPr="0088709E">
        <w:rPr>
          <w:b/>
          <w:bCs/>
        </w:rPr>
        <w:t>T</w:t>
      </w:r>
      <w:r w:rsidRPr="0088709E">
        <w:rPr>
          <w:b/>
          <w:bCs/>
        </w:rPr>
        <w:t>aotl</w:t>
      </w:r>
      <w:r w:rsidR="000C76A4" w:rsidRPr="0088709E">
        <w:rPr>
          <w:b/>
          <w:bCs/>
        </w:rPr>
        <w:t>uses</w:t>
      </w:r>
      <w:r w:rsidRPr="0088709E">
        <w:rPr>
          <w:b/>
          <w:bCs/>
        </w:rPr>
        <w:t xml:space="preserve"> esitatavad andmed“ § </w:t>
      </w:r>
      <w:r w:rsidR="000C76A4" w:rsidRPr="0088709E">
        <w:rPr>
          <w:b/>
          <w:bCs/>
        </w:rPr>
        <w:t>5</w:t>
      </w:r>
      <w:r w:rsidRPr="0088709E">
        <w:rPr>
          <w:b/>
          <w:bCs/>
        </w:rPr>
        <w:t>–1</w:t>
      </w:r>
      <w:r w:rsidR="000C76A4" w:rsidRPr="0088709E">
        <w:rPr>
          <w:b/>
          <w:bCs/>
        </w:rPr>
        <w:t>2</w:t>
      </w:r>
    </w:p>
    <w:p w14:paraId="28D31044" w14:textId="77777777" w:rsidR="0088709E" w:rsidRPr="00551072" w:rsidRDefault="0088709E" w:rsidP="00181F9C">
      <w:pPr>
        <w:pStyle w:val="pf0"/>
        <w:spacing w:before="0" w:beforeAutospacing="0" w:after="0" w:afterAutospacing="0"/>
        <w:jc w:val="both"/>
      </w:pPr>
    </w:p>
    <w:p w14:paraId="46AEF83E" w14:textId="1E261CE7" w:rsidR="0088709E" w:rsidRDefault="0088709E" w:rsidP="00701789">
      <w:pPr>
        <w:shd w:val="clear" w:color="auto" w:fill="FFFFFF"/>
        <w:jc w:val="both"/>
        <w:rPr>
          <w:b/>
          <w:bCs/>
          <w:szCs w:val="24"/>
        </w:rPr>
      </w:pPr>
      <w:r>
        <w:rPr>
          <w:b/>
          <w:bCs/>
          <w:color w:val="auto"/>
        </w:rPr>
        <w:t xml:space="preserve">1. jagu „Üldandmed“ </w:t>
      </w:r>
      <w:r w:rsidRPr="0088709E">
        <w:rPr>
          <w:b/>
          <w:bCs/>
          <w:szCs w:val="24"/>
        </w:rPr>
        <w:t>§ 5–</w:t>
      </w:r>
      <w:r>
        <w:rPr>
          <w:b/>
          <w:bCs/>
          <w:szCs w:val="24"/>
        </w:rPr>
        <w:t>8</w:t>
      </w:r>
    </w:p>
    <w:p w14:paraId="36B33D4B" w14:textId="77777777" w:rsidR="0088709E" w:rsidRPr="00551072" w:rsidRDefault="0088709E" w:rsidP="00701789">
      <w:pPr>
        <w:shd w:val="clear" w:color="auto" w:fill="FFFFFF"/>
        <w:jc w:val="both"/>
        <w:rPr>
          <w:color w:val="auto"/>
        </w:rPr>
      </w:pPr>
    </w:p>
    <w:p w14:paraId="2B2D1315" w14:textId="0D3796EC" w:rsidR="00E10790" w:rsidRDefault="00701789" w:rsidP="00701789">
      <w:pPr>
        <w:shd w:val="clear" w:color="auto" w:fill="FFFFFF"/>
        <w:jc w:val="both"/>
        <w:rPr>
          <w:rFonts w:eastAsia="Times New Roman" w:cs="Times New Roman"/>
          <w:kern w:val="0"/>
          <w:szCs w:val="24"/>
          <w:lang w:eastAsia="et-EE"/>
          <w14:ligatures w14:val="none"/>
        </w:rPr>
      </w:pPr>
      <w:r w:rsidRPr="00701789">
        <w:rPr>
          <w:b/>
          <w:bCs/>
          <w:color w:val="auto"/>
        </w:rPr>
        <w:t xml:space="preserve">Eelnõu § </w:t>
      </w:r>
      <w:r w:rsidR="000C76A4">
        <w:rPr>
          <w:b/>
          <w:bCs/>
        </w:rPr>
        <w:t>5</w:t>
      </w:r>
      <w:r w:rsidRPr="00701789">
        <w:rPr>
          <w:color w:val="auto"/>
        </w:rPr>
        <w:t xml:space="preserve"> </w:t>
      </w:r>
      <w:r w:rsidR="006345C2">
        <w:rPr>
          <w:color w:val="auto"/>
        </w:rPr>
        <w:t xml:space="preserve">sätestab taotleja andmed, mis esitatakse dokumendi </w:t>
      </w:r>
      <w:r>
        <w:t xml:space="preserve">taotluses. </w:t>
      </w:r>
      <w:r w:rsidRPr="000B54D4">
        <w:rPr>
          <w:u w:val="single"/>
        </w:rPr>
        <w:t>Lõike 1</w:t>
      </w:r>
      <w:r>
        <w:t xml:space="preserve"> kohaselt esita</w:t>
      </w:r>
      <w:r w:rsidR="00D35DE5">
        <w:t xml:space="preserve">takse </w:t>
      </w:r>
      <w:r>
        <w:t>taotluses</w:t>
      </w:r>
      <w:r w:rsidRPr="00701789">
        <w:rPr>
          <w:color w:val="auto"/>
        </w:rPr>
        <w:t xml:space="preserve"> </w:t>
      </w:r>
      <w:r w:rsidR="00D35DE5">
        <w:rPr>
          <w:color w:val="auto"/>
        </w:rPr>
        <w:t xml:space="preserve">taotleja </w:t>
      </w:r>
      <w:r w:rsidRPr="00701789">
        <w:rPr>
          <w:rFonts w:eastAsia="Times New Roman" w:cs="Times New Roman"/>
          <w:color w:val="auto"/>
          <w:kern w:val="0"/>
          <w:szCs w:val="24"/>
          <w:lang w:eastAsia="et-EE"/>
          <w14:ligatures w14:val="none"/>
        </w:rPr>
        <w:t>ees</w:t>
      </w:r>
      <w:r w:rsidR="00E10790">
        <w:rPr>
          <w:rFonts w:eastAsia="Times New Roman" w:cs="Times New Roman"/>
          <w:color w:val="auto"/>
          <w:kern w:val="0"/>
          <w:szCs w:val="24"/>
          <w:lang w:eastAsia="et-EE"/>
          <w14:ligatures w14:val="none"/>
        </w:rPr>
        <w:t>- ja</w:t>
      </w:r>
      <w:r w:rsidRPr="00701789">
        <w:rPr>
          <w:rFonts w:eastAsia="Times New Roman" w:cs="Times New Roman"/>
          <w:color w:val="auto"/>
          <w:kern w:val="0"/>
          <w:szCs w:val="24"/>
          <w:lang w:eastAsia="et-EE"/>
          <w14:ligatures w14:val="none"/>
        </w:rPr>
        <w:t xml:space="preserve"> perekonnanimi, Eesti isikukood või </w:t>
      </w:r>
      <w:r w:rsidR="00E10790">
        <w:rPr>
          <w:rFonts w:eastAsia="Times New Roman" w:cs="Times New Roman"/>
          <w:color w:val="auto"/>
          <w:kern w:val="0"/>
          <w:szCs w:val="24"/>
          <w:lang w:eastAsia="et-EE"/>
          <w14:ligatures w14:val="none"/>
        </w:rPr>
        <w:t>selle puudumise</w:t>
      </w:r>
      <w:r w:rsidR="006345C2">
        <w:rPr>
          <w:rFonts w:eastAsia="Times New Roman" w:cs="Times New Roman"/>
          <w:color w:val="auto"/>
          <w:kern w:val="0"/>
          <w:szCs w:val="24"/>
          <w:lang w:eastAsia="et-EE"/>
          <w14:ligatures w14:val="none"/>
        </w:rPr>
        <w:t xml:space="preserve"> korra</w:t>
      </w:r>
      <w:r w:rsidR="00E10790">
        <w:rPr>
          <w:rFonts w:eastAsia="Times New Roman" w:cs="Times New Roman"/>
          <w:color w:val="auto"/>
          <w:kern w:val="0"/>
          <w:szCs w:val="24"/>
          <w:lang w:eastAsia="et-EE"/>
          <w14:ligatures w14:val="none"/>
        </w:rPr>
        <w:t xml:space="preserve">l </w:t>
      </w:r>
      <w:r w:rsidRPr="00701789">
        <w:rPr>
          <w:rFonts w:eastAsia="Times New Roman" w:cs="Times New Roman"/>
          <w:color w:val="auto"/>
          <w:kern w:val="0"/>
          <w:szCs w:val="24"/>
          <w:lang w:eastAsia="et-EE"/>
          <w14:ligatures w14:val="none"/>
        </w:rPr>
        <w:t>sünniaeg, sünnikoht, sug</w:t>
      </w:r>
      <w:r w:rsidR="00D35DE5">
        <w:rPr>
          <w:rFonts w:eastAsia="Times New Roman" w:cs="Times New Roman"/>
          <w:color w:val="auto"/>
          <w:kern w:val="0"/>
          <w:szCs w:val="24"/>
          <w:lang w:eastAsia="et-EE"/>
          <w14:ligatures w14:val="none"/>
        </w:rPr>
        <w:t>u</w:t>
      </w:r>
      <w:r w:rsidRPr="00701789">
        <w:rPr>
          <w:rFonts w:eastAsia="Times New Roman" w:cs="Times New Roman"/>
          <w:color w:val="auto"/>
          <w:kern w:val="0"/>
          <w:szCs w:val="24"/>
          <w:lang w:eastAsia="et-EE"/>
          <w14:ligatures w14:val="none"/>
        </w:rPr>
        <w:t>, kodakondsus</w:t>
      </w:r>
      <w:r w:rsidR="00D35DE5">
        <w:rPr>
          <w:rFonts w:eastAsia="Times New Roman" w:cs="Times New Roman"/>
          <w:color w:val="auto"/>
          <w:kern w:val="0"/>
          <w:szCs w:val="24"/>
          <w:lang w:eastAsia="et-EE"/>
          <w14:ligatures w14:val="none"/>
        </w:rPr>
        <w:t xml:space="preserve">, </w:t>
      </w:r>
      <w:r w:rsidR="00514E17">
        <w:rPr>
          <w:rFonts w:eastAsia="Times New Roman" w:cs="Times New Roman"/>
          <w:color w:val="auto"/>
          <w:kern w:val="0"/>
          <w:szCs w:val="24"/>
          <w:lang w:eastAsia="et-EE"/>
          <w14:ligatures w14:val="none"/>
        </w:rPr>
        <w:t>kontakt</w:t>
      </w:r>
      <w:r w:rsidR="00E10790">
        <w:rPr>
          <w:rFonts w:eastAsia="Times New Roman" w:cs="Times New Roman"/>
          <w:color w:val="auto"/>
          <w:kern w:val="0"/>
          <w:szCs w:val="24"/>
          <w:lang w:eastAsia="et-EE"/>
          <w14:ligatures w14:val="none"/>
        </w:rPr>
        <w:t>aadress</w:t>
      </w:r>
      <w:r w:rsidRPr="00701789">
        <w:rPr>
          <w:rFonts w:eastAsia="Times New Roman" w:cs="Times New Roman"/>
          <w:color w:val="auto"/>
          <w:kern w:val="0"/>
          <w:szCs w:val="24"/>
          <w:lang w:eastAsia="et-EE"/>
          <w14:ligatures w14:val="none"/>
        </w:rPr>
        <w:t xml:space="preserve"> (tänav, maja, korter, linn või küla, vald, maakond, </w:t>
      </w:r>
      <w:r w:rsidR="00E10790">
        <w:rPr>
          <w:rFonts w:eastAsia="Times New Roman" w:cs="Times New Roman"/>
          <w:color w:val="auto"/>
          <w:kern w:val="0"/>
          <w:szCs w:val="24"/>
          <w:lang w:eastAsia="et-EE"/>
          <w14:ligatures w14:val="none"/>
        </w:rPr>
        <w:t>sihtnumber</w:t>
      </w:r>
      <w:r w:rsidRPr="00701789">
        <w:rPr>
          <w:rFonts w:eastAsia="Times New Roman" w:cs="Times New Roman"/>
          <w:color w:val="auto"/>
          <w:kern w:val="0"/>
          <w:szCs w:val="24"/>
          <w:lang w:eastAsia="et-EE"/>
          <w14:ligatures w14:val="none"/>
        </w:rPr>
        <w:t>, riik</w:t>
      </w:r>
      <w:r w:rsidR="00E10790">
        <w:rPr>
          <w:rFonts w:eastAsia="Times New Roman" w:cs="Times New Roman"/>
          <w:color w:val="auto"/>
          <w:kern w:val="0"/>
          <w:szCs w:val="24"/>
          <w:lang w:eastAsia="et-EE"/>
          <w14:ligatures w14:val="none"/>
        </w:rPr>
        <w:t xml:space="preserve">) ja </w:t>
      </w:r>
      <w:r w:rsidRPr="00701789">
        <w:rPr>
          <w:rFonts w:eastAsia="Times New Roman" w:cs="Times New Roman"/>
          <w:color w:val="auto"/>
          <w:kern w:val="0"/>
          <w:szCs w:val="24"/>
          <w:lang w:eastAsia="et-EE"/>
          <w14:ligatures w14:val="none"/>
        </w:rPr>
        <w:t>telefon</w:t>
      </w:r>
      <w:r w:rsidR="00E10790">
        <w:rPr>
          <w:rFonts w:eastAsia="Times New Roman" w:cs="Times New Roman"/>
          <w:color w:val="auto"/>
          <w:kern w:val="0"/>
          <w:szCs w:val="24"/>
          <w:lang w:eastAsia="et-EE"/>
          <w14:ligatures w14:val="none"/>
        </w:rPr>
        <w:t>inumber ning</w:t>
      </w:r>
      <w:r w:rsidRPr="00701789">
        <w:rPr>
          <w:rFonts w:eastAsia="Times New Roman" w:cs="Times New Roman"/>
          <w:color w:val="auto"/>
          <w:kern w:val="0"/>
          <w:szCs w:val="24"/>
          <w:lang w:eastAsia="et-EE"/>
          <w14:ligatures w14:val="none"/>
        </w:rPr>
        <w:t xml:space="preserve"> e-posti aadress</w:t>
      </w:r>
      <w:r w:rsidR="00E10790">
        <w:rPr>
          <w:rFonts w:eastAsia="Times New Roman" w:cs="Times New Roman"/>
          <w:color w:val="auto"/>
          <w:kern w:val="0"/>
          <w:szCs w:val="24"/>
          <w:lang w:eastAsia="et-EE"/>
          <w14:ligatures w14:val="none"/>
        </w:rPr>
        <w:t xml:space="preserve">. </w:t>
      </w:r>
      <w:r w:rsidR="00E10790" w:rsidRPr="00E10790">
        <w:rPr>
          <w:rFonts w:eastAsia="Times New Roman" w:cs="Times New Roman"/>
          <w:color w:val="auto"/>
          <w:kern w:val="0"/>
          <w:szCs w:val="24"/>
          <w:u w:val="single"/>
          <w:lang w:eastAsia="et-EE"/>
          <w14:ligatures w14:val="none"/>
        </w:rPr>
        <w:t>Lõike 2</w:t>
      </w:r>
      <w:r w:rsidR="00E10790">
        <w:rPr>
          <w:rFonts w:eastAsia="Times New Roman" w:cs="Times New Roman"/>
          <w:color w:val="auto"/>
          <w:kern w:val="0"/>
          <w:szCs w:val="24"/>
          <w:lang w:eastAsia="et-EE"/>
          <w14:ligatures w14:val="none"/>
        </w:rPr>
        <w:t xml:space="preserve"> kohaselt võib taotleja esitada andmed ka oma</w:t>
      </w:r>
      <w:r w:rsidR="00D35DE5">
        <w:rPr>
          <w:rFonts w:eastAsia="Times New Roman" w:cs="Times New Roman"/>
          <w:color w:val="auto"/>
          <w:kern w:val="0"/>
          <w:szCs w:val="24"/>
          <w:lang w:eastAsia="et-EE"/>
          <w14:ligatures w14:val="none"/>
        </w:rPr>
        <w:t xml:space="preserve"> </w:t>
      </w:r>
      <w:r w:rsidR="00D35DE5" w:rsidRPr="002F1EA2">
        <w:rPr>
          <w:rFonts w:eastAsia="Times New Roman" w:cs="Times New Roman"/>
          <w:kern w:val="0"/>
          <w:szCs w:val="24"/>
          <w:lang w:eastAsia="et-EE"/>
          <w14:ligatures w14:val="none"/>
        </w:rPr>
        <w:t>rahvus</w:t>
      </w:r>
      <w:r w:rsidR="00E10790">
        <w:rPr>
          <w:rFonts w:eastAsia="Times New Roman" w:cs="Times New Roman"/>
          <w:kern w:val="0"/>
          <w:szCs w:val="24"/>
          <w:lang w:eastAsia="et-EE"/>
          <w14:ligatures w14:val="none"/>
        </w:rPr>
        <w:t>e</w:t>
      </w:r>
      <w:r w:rsidR="00D35DE5">
        <w:rPr>
          <w:rFonts w:eastAsia="Times New Roman" w:cs="Times New Roman"/>
          <w:kern w:val="0"/>
          <w:szCs w:val="24"/>
          <w:lang w:eastAsia="et-EE"/>
          <w14:ligatures w14:val="none"/>
        </w:rPr>
        <w:t xml:space="preserve">, </w:t>
      </w:r>
      <w:r w:rsidR="00D35DE5" w:rsidRPr="002F1EA2">
        <w:rPr>
          <w:rFonts w:eastAsia="Times New Roman" w:cs="Times New Roman"/>
          <w:kern w:val="0"/>
          <w:szCs w:val="24"/>
          <w:lang w:eastAsia="et-EE"/>
          <w14:ligatures w14:val="none"/>
        </w:rPr>
        <w:t>emakeel</w:t>
      </w:r>
      <w:r w:rsidR="00E10790">
        <w:rPr>
          <w:rFonts w:eastAsia="Times New Roman" w:cs="Times New Roman"/>
          <w:kern w:val="0"/>
          <w:szCs w:val="24"/>
          <w:lang w:eastAsia="et-EE"/>
          <w14:ligatures w14:val="none"/>
        </w:rPr>
        <w:t>e</w:t>
      </w:r>
      <w:r w:rsidR="00D35DE5">
        <w:rPr>
          <w:rFonts w:eastAsia="Times New Roman" w:cs="Times New Roman"/>
          <w:kern w:val="0"/>
          <w:szCs w:val="24"/>
          <w:lang w:eastAsia="et-EE"/>
          <w14:ligatures w14:val="none"/>
        </w:rPr>
        <w:t xml:space="preserve">, </w:t>
      </w:r>
      <w:r w:rsidR="00D35DE5" w:rsidRPr="002F1EA2">
        <w:rPr>
          <w:rFonts w:eastAsia="Times New Roman" w:cs="Times New Roman"/>
          <w:kern w:val="0"/>
          <w:szCs w:val="24"/>
          <w:lang w:eastAsia="et-EE"/>
          <w14:ligatures w14:val="none"/>
        </w:rPr>
        <w:t>haridus</w:t>
      </w:r>
      <w:r w:rsidR="00E10790">
        <w:rPr>
          <w:rFonts w:eastAsia="Times New Roman" w:cs="Times New Roman"/>
          <w:kern w:val="0"/>
          <w:szCs w:val="24"/>
          <w:lang w:eastAsia="et-EE"/>
          <w14:ligatures w14:val="none"/>
        </w:rPr>
        <w:t>e kohta. Ne</w:t>
      </w:r>
      <w:r w:rsidR="00922AAF">
        <w:rPr>
          <w:rFonts w:eastAsia="Times New Roman" w:cs="Times New Roman"/>
          <w:kern w:val="0"/>
          <w:szCs w:val="24"/>
          <w:lang w:eastAsia="et-EE"/>
          <w14:ligatures w14:val="none"/>
        </w:rPr>
        <w:t xml:space="preserve">nde andmete esitamine </w:t>
      </w:r>
      <w:r w:rsidR="00922AAF">
        <w:rPr>
          <w:rFonts w:eastAsia="Times New Roman" w:cs="Times New Roman"/>
          <w:kern w:val="0"/>
          <w:szCs w:val="24"/>
          <w:lang w:eastAsia="et-EE"/>
          <w14:ligatures w14:val="none"/>
        </w:rPr>
        <w:lastRenderedPageBreak/>
        <w:t xml:space="preserve">on vabatahtlik ja neid </w:t>
      </w:r>
      <w:r w:rsidR="00E10790">
        <w:rPr>
          <w:rFonts w:eastAsia="Times New Roman" w:cs="Times New Roman"/>
          <w:kern w:val="0"/>
          <w:szCs w:val="24"/>
          <w:lang w:eastAsia="et-EE"/>
          <w14:ligatures w14:val="none"/>
        </w:rPr>
        <w:t>kogutakse statistilistel eesmärkidel rahvastikuregistri andmete ajakohastamise</w:t>
      </w:r>
      <w:r w:rsidR="00922AAF">
        <w:rPr>
          <w:rFonts w:eastAsia="Times New Roman" w:cs="Times New Roman"/>
          <w:kern w:val="0"/>
          <w:szCs w:val="24"/>
          <w:lang w:eastAsia="et-EE"/>
          <w14:ligatures w14:val="none"/>
        </w:rPr>
        <w:t>ks</w:t>
      </w:r>
      <w:r w:rsidR="00E10790">
        <w:rPr>
          <w:rFonts w:eastAsia="Times New Roman" w:cs="Times New Roman"/>
          <w:kern w:val="0"/>
          <w:szCs w:val="24"/>
          <w:lang w:eastAsia="et-EE"/>
          <w14:ligatures w14:val="none"/>
        </w:rPr>
        <w:t>. Nimetatud andmeid ei küsita e-residendi digitaalse isikutunnistuse taotlejatelt</w:t>
      </w:r>
      <w:r w:rsidR="00922AAF">
        <w:rPr>
          <w:rFonts w:eastAsia="Times New Roman" w:cs="Times New Roman"/>
          <w:kern w:val="0"/>
          <w:szCs w:val="24"/>
          <w:lang w:eastAsia="et-EE"/>
          <w14:ligatures w14:val="none"/>
        </w:rPr>
        <w:t xml:space="preserve">, </w:t>
      </w:r>
      <w:r w:rsidR="00922AAF">
        <w:rPr>
          <w14:ligatures w14:val="none"/>
        </w:rPr>
        <w:t>sest e-residendi digitaalne isikutunnistus ei anna välismaalasele õigust riiki siseneda ega riigis viibida</w:t>
      </w:r>
      <w:r w:rsidR="006345C2">
        <w:rPr>
          <w14:ligatures w14:val="none"/>
        </w:rPr>
        <w:t xml:space="preserve">, seetõttu puudub </w:t>
      </w:r>
      <w:r w:rsidR="00922AAF">
        <w:rPr>
          <w14:ligatures w14:val="none"/>
        </w:rPr>
        <w:t>riigil vajadus selliste välismaalaste rahvuse, emakeele ja hariduse kohta andmeid koguda.</w:t>
      </w:r>
    </w:p>
    <w:p w14:paraId="6774CF60" w14:textId="77777777" w:rsidR="00E10790" w:rsidRDefault="00E10790" w:rsidP="00701789">
      <w:pPr>
        <w:shd w:val="clear" w:color="auto" w:fill="FFFFFF"/>
        <w:jc w:val="both"/>
        <w:rPr>
          <w:b/>
          <w:bCs/>
          <w:color w:val="auto"/>
        </w:rPr>
      </w:pPr>
    </w:p>
    <w:p w14:paraId="29954261" w14:textId="006CAFF5" w:rsidR="00E10790" w:rsidRDefault="00E10790" w:rsidP="00701789">
      <w:pPr>
        <w:shd w:val="clear" w:color="auto" w:fill="FFFFFF"/>
        <w:jc w:val="both"/>
        <w:rPr>
          <w:rFonts w:eastAsia="Times New Roman" w:cs="Times New Roman"/>
          <w:kern w:val="0"/>
          <w:szCs w:val="24"/>
          <w:lang w:eastAsia="et-EE"/>
          <w14:ligatures w14:val="none"/>
        </w:rPr>
      </w:pPr>
      <w:r w:rsidRPr="00701789">
        <w:rPr>
          <w:b/>
          <w:bCs/>
          <w:color w:val="auto"/>
        </w:rPr>
        <w:t xml:space="preserve">Eelnõu § </w:t>
      </w:r>
      <w:r w:rsidR="0088709E">
        <w:rPr>
          <w:b/>
          <w:bCs/>
        </w:rPr>
        <w:t>6</w:t>
      </w:r>
      <w:r>
        <w:rPr>
          <w:b/>
          <w:bCs/>
        </w:rPr>
        <w:t xml:space="preserve"> </w:t>
      </w:r>
      <w:r w:rsidRPr="00BE7881">
        <w:rPr>
          <w:rFonts w:eastAsia="Times New Roman" w:cs="Times New Roman"/>
          <w:kern w:val="0"/>
          <w:szCs w:val="24"/>
          <w:lang w:eastAsia="et-EE"/>
          <w14:ligatures w14:val="none"/>
        </w:rPr>
        <w:t xml:space="preserve">kohaselt esitab </w:t>
      </w:r>
      <w:r>
        <w:rPr>
          <w:rFonts w:eastAsia="Times New Roman" w:cs="Times New Roman"/>
          <w:kern w:val="0"/>
          <w:szCs w:val="24"/>
          <w:lang w:eastAsia="et-EE"/>
          <w14:ligatures w14:val="none"/>
        </w:rPr>
        <w:t>välismaalane</w:t>
      </w:r>
      <w:r w:rsidRPr="002F1EA2">
        <w:rPr>
          <w:rFonts w:eastAsia="Times New Roman" w:cs="Times New Roman"/>
          <w:kern w:val="0"/>
          <w:szCs w:val="24"/>
          <w:lang w:eastAsia="et-EE"/>
          <w14:ligatures w14:val="none"/>
        </w:rPr>
        <w:t xml:space="preserve"> dokumendi taotlemisel lisaks </w:t>
      </w:r>
      <w:r w:rsidR="006345C2">
        <w:rPr>
          <w:rFonts w:eastAsia="Times New Roman" w:cs="Times New Roman"/>
          <w:kern w:val="0"/>
          <w:szCs w:val="24"/>
          <w:lang w:eastAsia="et-EE"/>
          <w14:ligatures w14:val="none"/>
        </w:rPr>
        <w:t xml:space="preserve">§-s 5 sätestatud andmetele </w:t>
      </w:r>
      <w:r w:rsidRPr="002F1EA2">
        <w:rPr>
          <w:rFonts w:eastAsia="Times New Roman" w:cs="Times New Roman"/>
          <w:kern w:val="0"/>
          <w:szCs w:val="24"/>
          <w:lang w:eastAsia="et-EE"/>
          <w14:ligatures w14:val="none"/>
        </w:rPr>
        <w:t>andmed</w:t>
      </w:r>
      <w:r>
        <w:rPr>
          <w:rFonts w:eastAsia="Times New Roman" w:cs="Times New Roman"/>
          <w:kern w:val="0"/>
          <w:szCs w:val="24"/>
          <w:lang w:eastAsia="et-EE"/>
          <w14:ligatures w14:val="none"/>
        </w:rPr>
        <w:t xml:space="preserve"> kehtiva</w:t>
      </w:r>
      <w:r w:rsidRPr="002F1EA2">
        <w:rPr>
          <w:rFonts w:eastAsia="Times New Roman" w:cs="Times New Roman"/>
          <w:kern w:val="0"/>
          <w:szCs w:val="24"/>
          <w:lang w:eastAsia="et-EE"/>
          <w14:ligatures w14:val="none"/>
        </w:rPr>
        <w:t xml:space="preserve"> välisriigi reisidokumendi kohta</w:t>
      </w:r>
      <w:r>
        <w:rPr>
          <w:rFonts w:eastAsia="Times New Roman" w:cs="Times New Roman"/>
          <w:kern w:val="0"/>
          <w:szCs w:val="24"/>
          <w:lang w:eastAsia="et-EE"/>
          <w14:ligatures w14:val="none"/>
        </w:rPr>
        <w:t xml:space="preserve">, kui tal on see olemas. Esitada tuleb </w:t>
      </w:r>
      <w:r w:rsidRPr="002F1EA2">
        <w:rPr>
          <w:rFonts w:eastAsia="Times New Roman" w:cs="Times New Roman"/>
          <w:kern w:val="0"/>
          <w:szCs w:val="24"/>
          <w:lang w:eastAsia="et-EE"/>
          <w14:ligatures w14:val="none"/>
        </w:rPr>
        <w:t xml:space="preserve">reisidokumendi liik, number, väljaandja, väljaandmise </w:t>
      </w:r>
      <w:r w:rsidR="006345C2">
        <w:rPr>
          <w:rFonts w:eastAsia="Times New Roman" w:cs="Times New Roman"/>
          <w:kern w:val="0"/>
          <w:szCs w:val="24"/>
          <w:lang w:eastAsia="et-EE"/>
          <w14:ligatures w14:val="none"/>
        </w:rPr>
        <w:t>kuupäev</w:t>
      </w:r>
      <w:r w:rsidRPr="002F1EA2">
        <w:rPr>
          <w:rFonts w:eastAsia="Times New Roman" w:cs="Times New Roman"/>
          <w:kern w:val="0"/>
          <w:szCs w:val="24"/>
          <w:lang w:eastAsia="et-EE"/>
          <w14:ligatures w14:val="none"/>
        </w:rPr>
        <w:t xml:space="preserve"> ja kehtivus</w:t>
      </w:r>
      <w:r>
        <w:rPr>
          <w:rFonts w:eastAsia="Times New Roman" w:cs="Times New Roman"/>
          <w:kern w:val="0"/>
          <w:szCs w:val="24"/>
          <w:lang w:eastAsia="et-EE"/>
          <w14:ligatures w14:val="none"/>
        </w:rPr>
        <w:t>e</w:t>
      </w:r>
      <w:r w:rsidRPr="002F1EA2">
        <w:rPr>
          <w:rFonts w:eastAsia="Times New Roman" w:cs="Times New Roman"/>
          <w:kern w:val="0"/>
          <w:szCs w:val="24"/>
          <w:lang w:eastAsia="et-EE"/>
          <w14:ligatures w14:val="none"/>
        </w:rPr>
        <w:t xml:space="preserve"> lõppemise </w:t>
      </w:r>
      <w:r w:rsidR="006345C2">
        <w:rPr>
          <w:rFonts w:eastAsia="Times New Roman" w:cs="Times New Roman"/>
          <w:kern w:val="0"/>
          <w:szCs w:val="24"/>
          <w:lang w:eastAsia="et-EE"/>
          <w14:ligatures w14:val="none"/>
        </w:rPr>
        <w:t>kuupäev</w:t>
      </w:r>
      <w:r w:rsidRPr="002F1EA2">
        <w:rPr>
          <w:rFonts w:eastAsia="Times New Roman" w:cs="Times New Roman"/>
          <w:kern w:val="0"/>
          <w:szCs w:val="24"/>
          <w:lang w:eastAsia="et-EE"/>
          <w14:ligatures w14:val="none"/>
        </w:rPr>
        <w:t>.</w:t>
      </w:r>
      <w:r w:rsidR="00514E17">
        <w:rPr>
          <w:rFonts w:eastAsia="Times New Roman" w:cs="Times New Roman"/>
          <w:kern w:val="0"/>
          <w:szCs w:val="24"/>
          <w:lang w:eastAsia="et-EE"/>
          <w14:ligatures w14:val="none"/>
        </w:rPr>
        <w:t xml:space="preserve"> Välisriigi kehtiva reisidokumendi andmete esitamine on oluline tema isiku tuvastamise või isikusamasuse kontrollimise eesmärgil.</w:t>
      </w:r>
    </w:p>
    <w:p w14:paraId="32DE8737" w14:textId="77777777" w:rsidR="00922AAF" w:rsidRDefault="00922AAF" w:rsidP="00701789">
      <w:pPr>
        <w:shd w:val="clear" w:color="auto" w:fill="FFFFFF"/>
        <w:jc w:val="both"/>
        <w:rPr>
          <w:rFonts w:eastAsia="Times New Roman" w:cs="Times New Roman"/>
          <w:kern w:val="0"/>
          <w:szCs w:val="24"/>
          <w:lang w:eastAsia="et-EE"/>
          <w14:ligatures w14:val="none"/>
        </w:rPr>
      </w:pPr>
    </w:p>
    <w:p w14:paraId="04E7F7E2" w14:textId="606BD9CE" w:rsidR="00922AAF" w:rsidRDefault="00922AAF" w:rsidP="00701789">
      <w:pPr>
        <w:shd w:val="clear" w:color="auto" w:fill="FFFFFF"/>
        <w:jc w:val="both"/>
        <w:rPr>
          <w:rFonts w:eastAsia="Times New Roman" w:cs="Times New Roman"/>
          <w:kern w:val="0"/>
          <w:szCs w:val="24"/>
          <w:lang w:eastAsia="et-EE"/>
          <w14:ligatures w14:val="none"/>
        </w:rPr>
      </w:pPr>
      <w:r w:rsidRPr="00701789">
        <w:rPr>
          <w:b/>
          <w:bCs/>
          <w:color w:val="auto"/>
        </w:rPr>
        <w:t xml:space="preserve">Eelnõu § </w:t>
      </w:r>
      <w:r w:rsidR="0088709E">
        <w:rPr>
          <w:b/>
          <w:bCs/>
          <w:color w:val="auto"/>
        </w:rPr>
        <w:t>7</w:t>
      </w:r>
      <w:r>
        <w:rPr>
          <w:b/>
          <w:bCs/>
        </w:rPr>
        <w:t xml:space="preserve"> </w:t>
      </w:r>
      <w:r w:rsidRPr="00BE7881">
        <w:rPr>
          <w:rFonts w:eastAsia="Times New Roman" w:cs="Times New Roman"/>
          <w:kern w:val="0"/>
          <w:szCs w:val="24"/>
          <w:lang w:eastAsia="et-EE"/>
          <w14:ligatures w14:val="none"/>
        </w:rPr>
        <w:t>kohaselt</w:t>
      </w:r>
      <w:r w:rsidRPr="00922AAF">
        <w:rPr>
          <w:rFonts w:eastAsia="Times New Roman" w:cs="Times New Roman"/>
          <w:color w:val="auto"/>
          <w:kern w:val="0"/>
          <w:szCs w:val="24"/>
          <w:lang w:eastAsia="et-EE"/>
          <w14:ligatures w14:val="none"/>
        </w:rPr>
        <w:t xml:space="preserve"> </w:t>
      </w:r>
      <w:r>
        <w:rPr>
          <w:rFonts w:eastAsia="Times New Roman" w:cs="Times New Roman"/>
          <w:color w:val="auto"/>
          <w:kern w:val="0"/>
          <w:szCs w:val="24"/>
          <w:lang w:eastAsia="et-EE"/>
          <w14:ligatures w14:val="none"/>
        </w:rPr>
        <w:t>tuleb juhul, k</w:t>
      </w:r>
      <w:r w:rsidRPr="00DE2882">
        <w:rPr>
          <w:rFonts w:eastAsia="Times New Roman" w:cs="Times New Roman"/>
          <w:color w:val="auto"/>
          <w:kern w:val="0"/>
          <w:szCs w:val="24"/>
          <w:lang w:eastAsia="et-EE"/>
          <w14:ligatures w14:val="none"/>
        </w:rPr>
        <w:t>ui taotluse esitab taotleja seadus</w:t>
      </w:r>
      <w:r>
        <w:rPr>
          <w:rFonts w:eastAsia="Times New Roman" w:cs="Times New Roman"/>
          <w:color w:val="auto"/>
          <w:kern w:val="0"/>
          <w:szCs w:val="24"/>
          <w:lang w:eastAsia="et-EE"/>
          <w14:ligatures w14:val="none"/>
        </w:rPr>
        <w:t>lik</w:t>
      </w:r>
      <w:r w:rsidRPr="00DE2882">
        <w:rPr>
          <w:rFonts w:eastAsia="Times New Roman" w:cs="Times New Roman"/>
          <w:color w:val="auto"/>
          <w:kern w:val="0"/>
          <w:szCs w:val="24"/>
          <w:lang w:eastAsia="et-EE"/>
          <w14:ligatures w14:val="none"/>
        </w:rPr>
        <w:t xml:space="preserve"> esindaja</w:t>
      </w:r>
      <w:r>
        <w:rPr>
          <w:rFonts w:eastAsia="Times New Roman" w:cs="Times New Roman"/>
          <w:color w:val="auto"/>
          <w:kern w:val="0"/>
          <w:szCs w:val="24"/>
          <w:lang w:eastAsia="et-EE"/>
          <w14:ligatures w14:val="none"/>
        </w:rPr>
        <w:t xml:space="preserve">, esitada andmed ka </w:t>
      </w:r>
      <w:r w:rsidR="006345C2">
        <w:rPr>
          <w:rFonts w:eastAsia="Times New Roman" w:cs="Times New Roman"/>
          <w:color w:val="auto"/>
          <w:kern w:val="0"/>
          <w:szCs w:val="24"/>
          <w:lang w:eastAsia="et-EE"/>
          <w14:ligatures w14:val="none"/>
        </w:rPr>
        <w:t xml:space="preserve">taotleja seadusliku esindaja </w:t>
      </w:r>
      <w:r>
        <w:rPr>
          <w:rFonts w:eastAsia="Times New Roman" w:cs="Times New Roman"/>
          <w:color w:val="auto"/>
          <w:kern w:val="0"/>
          <w:szCs w:val="24"/>
          <w:lang w:eastAsia="et-EE"/>
          <w14:ligatures w14:val="none"/>
        </w:rPr>
        <w:t>kohta.</w:t>
      </w:r>
      <w:r w:rsidRPr="00DE2882">
        <w:rPr>
          <w:rFonts w:eastAsia="Times New Roman" w:cs="Times New Roman"/>
          <w:color w:val="auto"/>
          <w:kern w:val="0"/>
          <w:szCs w:val="24"/>
          <w:lang w:eastAsia="et-EE"/>
          <w14:ligatures w14:val="none"/>
        </w:rPr>
        <w:t xml:space="preserve"> </w:t>
      </w:r>
      <w:r>
        <w:rPr>
          <w:rFonts w:eastAsia="Times New Roman" w:cs="Times New Roman"/>
          <w:color w:val="auto"/>
          <w:kern w:val="0"/>
          <w:szCs w:val="24"/>
          <w:lang w:eastAsia="et-EE"/>
          <w14:ligatures w14:val="none"/>
        </w:rPr>
        <w:t>E</w:t>
      </w:r>
      <w:r>
        <w:rPr>
          <w:rFonts w:eastAsia="Times New Roman" w:cs="Times New Roman"/>
          <w:kern w:val="0"/>
          <w:szCs w:val="24"/>
          <w:lang w:eastAsia="et-EE"/>
          <w14:ligatures w14:val="none"/>
        </w:rPr>
        <w:t>sitada tuleb</w:t>
      </w:r>
      <w:r w:rsidRPr="002F1EA2">
        <w:rPr>
          <w:rFonts w:eastAsia="Times New Roman" w:cs="Times New Roman"/>
          <w:kern w:val="0"/>
          <w:szCs w:val="24"/>
          <w:lang w:eastAsia="et-EE"/>
          <w14:ligatures w14:val="none"/>
        </w:rPr>
        <w:t xml:space="preserve"> </w:t>
      </w:r>
      <w:r w:rsidR="006345C2">
        <w:rPr>
          <w:rFonts w:eastAsia="Times New Roman" w:cs="Times New Roman"/>
          <w:kern w:val="0"/>
          <w:szCs w:val="24"/>
          <w:lang w:eastAsia="et-EE"/>
          <w14:ligatures w14:val="none"/>
        </w:rPr>
        <w:t>seadusliku esindaja e</w:t>
      </w:r>
      <w:r w:rsidRPr="002F1EA2">
        <w:rPr>
          <w:rFonts w:eastAsia="Times New Roman" w:cs="Times New Roman"/>
          <w:kern w:val="0"/>
          <w:szCs w:val="24"/>
          <w:lang w:eastAsia="et-EE"/>
          <w14:ligatures w14:val="none"/>
        </w:rPr>
        <w:t>es- ja perekonnanimi</w:t>
      </w:r>
      <w:r>
        <w:rPr>
          <w:rFonts w:eastAsia="Times New Roman" w:cs="Times New Roman"/>
          <w:kern w:val="0"/>
          <w:szCs w:val="24"/>
          <w:lang w:eastAsia="et-EE"/>
          <w14:ligatures w14:val="none"/>
        </w:rPr>
        <w:t xml:space="preserve">, isikukood ja </w:t>
      </w:r>
      <w:r w:rsidRPr="002F1EA2">
        <w:rPr>
          <w:rFonts w:eastAsia="Times New Roman" w:cs="Times New Roman"/>
          <w:kern w:val="0"/>
          <w:szCs w:val="24"/>
          <w:lang w:eastAsia="et-EE"/>
          <w14:ligatures w14:val="none"/>
        </w:rPr>
        <w:t>seadusjärgse esindusõiguse alus.</w:t>
      </w:r>
    </w:p>
    <w:p w14:paraId="2D19699D" w14:textId="77777777" w:rsidR="00922AAF" w:rsidRDefault="00922AAF" w:rsidP="00701789">
      <w:pPr>
        <w:shd w:val="clear" w:color="auto" w:fill="FFFFFF"/>
        <w:jc w:val="both"/>
        <w:rPr>
          <w:rFonts w:eastAsia="Times New Roman" w:cs="Times New Roman"/>
          <w:kern w:val="0"/>
          <w:szCs w:val="24"/>
          <w:lang w:eastAsia="et-EE"/>
          <w14:ligatures w14:val="none"/>
        </w:rPr>
      </w:pPr>
    </w:p>
    <w:p w14:paraId="16123BE5" w14:textId="7B8B9480" w:rsidR="00701789" w:rsidRDefault="00922AAF" w:rsidP="00701789">
      <w:pPr>
        <w:shd w:val="clear" w:color="auto" w:fill="FFFFFF"/>
        <w:jc w:val="both"/>
        <w:rPr>
          <w:rFonts w:eastAsia="Times New Roman" w:cs="Times New Roman"/>
          <w:kern w:val="0"/>
          <w:szCs w:val="24"/>
          <w:lang w:eastAsia="et-EE"/>
          <w14:ligatures w14:val="none"/>
        </w:rPr>
      </w:pPr>
      <w:r w:rsidRPr="00701789">
        <w:rPr>
          <w:b/>
          <w:bCs/>
          <w:color w:val="auto"/>
        </w:rPr>
        <w:t xml:space="preserve">Eelnõu § </w:t>
      </w:r>
      <w:r w:rsidR="0088709E">
        <w:rPr>
          <w:b/>
          <w:bCs/>
          <w:color w:val="auto"/>
        </w:rPr>
        <w:t>8</w:t>
      </w:r>
      <w:r>
        <w:rPr>
          <w:b/>
          <w:bCs/>
          <w:color w:val="auto"/>
        </w:rPr>
        <w:t xml:space="preserve"> </w:t>
      </w:r>
      <w:r>
        <w:rPr>
          <w:rFonts w:eastAsia="Times New Roman" w:cs="Times New Roman"/>
          <w:kern w:val="0"/>
          <w:szCs w:val="24"/>
          <w:lang w:eastAsia="et-EE"/>
          <w14:ligatures w14:val="none"/>
        </w:rPr>
        <w:t>kohaselt tuleb</w:t>
      </w:r>
      <w:r w:rsidR="006345C2">
        <w:rPr>
          <w:rFonts w:eastAsia="Times New Roman" w:cs="Times New Roman"/>
          <w:kern w:val="0"/>
          <w:szCs w:val="24"/>
          <w:lang w:eastAsia="et-EE"/>
          <w14:ligatures w14:val="none"/>
        </w:rPr>
        <w:t xml:space="preserve"> </w:t>
      </w:r>
      <w:r>
        <w:rPr>
          <w:rFonts w:eastAsia="Times New Roman" w:cs="Times New Roman"/>
          <w:kern w:val="0"/>
          <w:szCs w:val="24"/>
          <w:lang w:eastAsia="et-EE"/>
          <w14:ligatures w14:val="none"/>
        </w:rPr>
        <w:t>taotl</w:t>
      </w:r>
      <w:r w:rsidR="006345C2">
        <w:rPr>
          <w:rFonts w:eastAsia="Times New Roman" w:cs="Times New Roman"/>
          <w:kern w:val="0"/>
          <w:szCs w:val="24"/>
          <w:lang w:eastAsia="et-EE"/>
          <w14:ligatures w14:val="none"/>
        </w:rPr>
        <w:t xml:space="preserve">uses </w:t>
      </w:r>
      <w:r>
        <w:rPr>
          <w:rFonts w:eastAsia="Times New Roman" w:cs="Times New Roman"/>
          <w:kern w:val="0"/>
          <w:szCs w:val="24"/>
          <w:lang w:eastAsia="et-EE"/>
          <w14:ligatures w14:val="none"/>
        </w:rPr>
        <w:t xml:space="preserve">esitada ka </w:t>
      </w:r>
      <w:r w:rsidR="0088709E">
        <w:rPr>
          <w:rFonts w:eastAsia="Times New Roman" w:cs="Times New Roman"/>
          <w:kern w:val="0"/>
          <w:szCs w:val="24"/>
          <w:lang w:eastAsia="et-EE"/>
          <w14:ligatures w14:val="none"/>
        </w:rPr>
        <w:t xml:space="preserve">dokumendi </w:t>
      </w:r>
      <w:r w:rsidR="0088709E" w:rsidRPr="002F1EA2">
        <w:rPr>
          <w:rFonts w:eastAsia="Times New Roman" w:cs="Times New Roman"/>
          <w:kern w:val="0"/>
          <w:szCs w:val="24"/>
          <w:lang w:eastAsia="et-EE"/>
          <w14:ligatures w14:val="none"/>
        </w:rPr>
        <w:t>taotlemise põhjus</w:t>
      </w:r>
      <w:r w:rsidR="0088709E">
        <w:rPr>
          <w:rFonts w:eastAsia="Times New Roman" w:cs="Times New Roman"/>
          <w:kern w:val="0"/>
          <w:szCs w:val="24"/>
          <w:lang w:eastAsia="et-EE"/>
          <w14:ligatures w14:val="none"/>
        </w:rPr>
        <w:t>,</w:t>
      </w:r>
      <w:r w:rsidR="0088709E" w:rsidRPr="00701789">
        <w:rPr>
          <w:rFonts w:eastAsia="Times New Roman" w:cs="Times New Roman"/>
          <w:color w:val="auto"/>
          <w:kern w:val="0"/>
          <w:szCs w:val="24"/>
          <w:lang w:eastAsia="et-EE"/>
          <w14:ligatures w14:val="none"/>
        </w:rPr>
        <w:t xml:space="preserve"> </w:t>
      </w:r>
      <w:r w:rsidR="0088709E">
        <w:rPr>
          <w:rFonts w:eastAsia="Times New Roman" w:cs="Times New Roman"/>
          <w:color w:val="auto"/>
          <w:kern w:val="0"/>
          <w:szCs w:val="24"/>
          <w:lang w:eastAsia="et-EE"/>
          <w14:ligatures w14:val="none"/>
        </w:rPr>
        <w:t xml:space="preserve">valida </w:t>
      </w:r>
      <w:r w:rsidR="00701789" w:rsidRPr="00701789">
        <w:rPr>
          <w:rFonts w:eastAsia="Times New Roman" w:cs="Times New Roman"/>
          <w:color w:val="auto"/>
          <w:kern w:val="0"/>
          <w:szCs w:val="24"/>
          <w:lang w:eastAsia="et-EE"/>
          <w14:ligatures w14:val="none"/>
        </w:rPr>
        <w:t xml:space="preserve">dokumendi väljastamise </w:t>
      </w:r>
      <w:r w:rsidR="00701789" w:rsidRPr="002F1EA2">
        <w:rPr>
          <w:rFonts w:eastAsia="Times New Roman" w:cs="Times New Roman"/>
          <w:kern w:val="0"/>
          <w:szCs w:val="24"/>
          <w:lang w:eastAsia="et-EE"/>
          <w14:ligatures w14:val="none"/>
        </w:rPr>
        <w:t>koht</w:t>
      </w:r>
      <w:r w:rsidR="0088709E">
        <w:rPr>
          <w:rFonts w:eastAsia="Times New Roman" w:cs="Times New Roman"/>
          <w:kern w:val="0"/>
          <w:szCs w:val="24"/>
          <w:lang w:eastAsia="et-EE"/>
          <w14:ligatures w14:val="none"/>
        </w:rPr>
        <w:t xml:space="preserve"> (näiteks PPA Tammsaare teenindus või Järve Selver)</w:t>
      </w:r>
      <w:r w:rsidR="00701789">
        <w:rPr>
          <w:rFonts w:eastAsia="Times New Roman" w:cs="Times New Roman"/>
          <w:kern w:val="0"/>
          <w:szCs w:val="24"/>
          <w:lang w:eastAsia="et-EE"/>
          <w14:ligatures w14:val="none"/>
        </w:rPr>
        <w:t xml:space="preserve"> </w:t>
      </w:r>
      <w:r w:rsidR="00E12AC2">
        <w:rPr>
          <w:rFonts w:eastAsia="Times New Roman" w:cs="Times New Roman"/>
          <w:kern w:val="0"/>
          <w:szCs w:val="24"/>
          <w:lang w:eastAsia="et-EE"/>
          <w14:ligatures w14:val="none"/>
        </w:rPr>
        <w:t>ja</w:t>
      </w:r>
      <w:r w:rsidR="00701789">
        <w:rPr>
          <w:rFonts w:eastAsia="Times New Roman" w:cs="Times New Roman"/>
          <w:kern w:val="0"/>
          <w:szCs w:val="24"/>
          <w:lang w:eastAsia="et-EE"/>
          <w14:ligatures w14:val="none"/>
        </w:rPr>
        <w:t xml:space="preserve"> </w:t>
      </w:r>
      <w:r w:rsidR="00D35DE5">
        <w:rPr>
          <w:rFonts w:eastAsia="Times New Roman" w:cs="Times New Roman"/>
          <w:kern w:val="0"/>
          <w:szCs w:val="24"/>
          <w:lang w:eastAsia="et-EE"/>
          <w14:ligatures w14:val="none"/>
        </w:rPr>
        <w:t xml:space="preserve">taotluse </w:t>
      </w:r>
      <w:r w:rsidR="0088709E">
        <w:rPr>
          <w:rFonts w:eastAsia="Times New Roman" w:cs="Times New Roman"/>
          <w:kern w:val="0"/>
          <w:szCs w:val="24"/>
          <w:lang w:eastAsia="et-EE"/>
          <w14:ligatures w14:val="none"/>
        </w:rPr>
        <w:t>allkirjasta</w:t>
      </w:r>
      <w:r w:rsidR="00D35DE5">
        <w:rPr>
          <w:rFonts w:eastAsia="Times New Roman" w:cs="Times New Roman"/>
          <w:kern w:val="0"/>
          <w:szCs w:val="24"/>
          <w:lang w:eastAsia="et-EE"/>
          <w14:ligatures w14:val="none"/>
        </w:rPr>
        <w:t xml:space="preserve">mise </w:t>
      </w:r>
      <w:r w:rsidR="00701789" w:rsidRPr="002F1EA2">
        <w:rPr>
          <w:rFonts w:eastAsia="Times New Roman" w:cs="Times New Roman"/>
          <w:kern w:val="0"/>
          <w:szCs w:val="24"/>
          <w:lang w:eastAsia="et-EE"/>
          <w14:ligatures w14:val="none"/>
        </w:rPr>
        <w:t>kuupäev.</w:t>
      </w:r>
    </w:p>
    <w:p w14:paraId="63613A58" w14:textId="77777777" w:rsidR="00922AAF" w:rsidRDefault="00922AAF" w:rsidP="00701789">
      <w:pPr>
        <w:shd w:val="clear" w:color="auto" w:fill="FFFFFF"/>
        <w:jc w:val="both"/>
        <w:rPr>
          <w:rFonts w:eastAsia="Times New Roman" w:cs="Times New Roman"/>
          <w:kern w:val="0"/>
          <w:szCs w:val="24"/>
          <w:lang w:eastAsia="et-EE"/>
          <w14:ligatures w14:val="none"/>
        </w:rPr>
      </w:pPr>
    </w:p>
    <w:p w14:paraId="4C3E48DC" w14:textId="242A2EA5" w:rsidR="0088709E" w:rsidRDefault="0088709E" w:rsidP="00701789">
      <w:pPr>
        <w:shd w:val="clear" w:color="auto" w:fill="FFFFFF"/>
        <w:jc w:val="both"/>
        <w:rPr>
          <w:b/>
          <w:bCs/>
          <w:szCs w:val="24"/>
        </w:rPr>
      </w:pPr>
      <w:r w:rsidRPr="008516C0">
        <w:rPr>
          <w:rFonts w:eastAsia="Times New Roman" w:cs="Times New Roman"/>
          <w:b/>
          <w:bCs/>
          <w:kern w:val="0"/>
          <w:szCs w:val="24"/>
          <w:lang w:eastAsia="et-EE"/>
          <w14:ligatures w14:val="none"/>
        </w:rPr>
        <w:t>2. jagu „Lisaandmed</w:t>
      </w:r>
      <w:r w:rsidRPr="0088709E">
        <w:rPr>
          <w:rFonts w:eastAsia="Times New Roman" w:cs="Times New Roman"/>
          <w:b/>
          <w:bCs/>
          <w:kern w:val="0"/>
          <w:szCs w:val="24"/>
          <w:lang w:eastAsia="et-EE"/>
          <w14:ligatures w14:val="none"/>
        </w:rPr>
        <w:t>“ § 9</w:t>
      </w:r>
      <w:r w:rsidRPr="0088709E">
        <w:rPr>
          <w:b/>
          <w:bCs/>
          <w:szCs w:val="24"/>
        </w:rPr>
        <w:t>–12</w:t>
      </w:r>
    </w:p>
    <w:p w14:paraId="664A143E" w14:textId="77777777" w:rsidR="0088709E" w:rsidRPr="0088709E" w:rsidRDefault="0088709E" w:rsidP="00701789">
      <w:pPr>
        <w:shd w:val="clear" w:color="auto" w:fill="FFFFFF"/>
        <w:jc w:val="both"/>
        <w:rPr>
          <w:rFonts w:eastAsia="Times New Roman" w:cs="Times New Roman"/>
          <w:b/>
          <w:bCs/>
          <w:kern w:val="0"/>
          <w:szCs w:val="24"/>
          <w:lang w:eastAsia="et-EE"/>
          <w14:ligatures w14:val="none"/>
        </w:rPr>
      </w:pPr>
    </w:p>
    <w:p w14:paraId="26F10214" w14:textId="0CA3C6F9" w:rsidR="00247642" w:rsidRPr="00AB30E5" w:rsidRDefault="00922AAF" w:rsidP="00247642">
      <w:pPr>
        <w:shd w:val="clear" w:color="auto" w:fill="FFFFFF"/>
        <w:jc w:val="both"/>
        <w:rPr>
          <w:color w:val="auto"/>
        </w:rPr>
      </w:pPr>
      <w:r w:rsidRPr="00701789">
        <w:rPr>
          <w:b/>
          <w:bCs/>
          <w:color w:val="auto"/>
        </w:rPr>
        <w:t xml:space="preserve">Eelnõu § </w:t>
      </w:r>
      <w:r w:rsidR="0088709E">
        <w:rPr>
          <w:b/>
          <w:bCs/>
          <w:color w:val="auto"/>
        </w:rPr>
        <w:t>9</w:t>
      </w:r>
      <w:r>
        <w:rPr>
          <w:b/>
          <w:bCs/>
          <w:color w:val="auto"/>
        </w:rPr>
        <w:t xml:space="preserve"> </w:t>
      </w:r>
      <w:r w:rsidR="00247642" w:rsidRPr="00701789">
        <w:rPr>
          <w:color w:val="auto"/>
        </w:rPr>
        <w:t>sätestab</w:t>
      </w:r>
      <w:r w:rsidR="00247642">
        <w:t xml:space="preserve"> e-residendi digitaalse isikutunnistuse taotluses esitatavad lisaandmed. </w:t>
      </w:r>
      <w:r w:rsidR="00481541" w:rsidRPr="00481541">
        <w:rPr>
          <w:rFonts w:eastAsia="Times New Roman" w:cs="Times New Roman"/>
          <w:color w:val="auto"/>
          <w:kern w:val="0"/>
          <w:u w:val="single"/>
          <w:lang w:eastAsia="et-EE"/>
        </w:rPr>
        <w:t>Lõi</w:t>
      </w:r>
      <w:r w:rsidR="00481541">
        <w:rPr>
          <w:rFonts w:eastAsia="Times New Roman" w:cs="Times New Roman"/>
          <w:color w:val="auto"/>
          <w:kern w:val="0"/>
          <w:u w:val="single"/>
          <w:lang w:eastAsia="et-EE"/>
        </w:rPr>
        <w:t>k</w:t>
      </w:r>
      <w:r w:rsidR="00481541" w:rsidRPr="00481541">
        <w:rPr>
          <w:rFonts w:eastAsia="Times New Roman" w:cs="Times New Roman"/>
          <w:color w:val="auto"/>
          <w:kern w:val="0"/>
          <w:u w:val="single"/>
          <w:lang w:eastAsia="et-EE"/>
        </w:rPr>
        <w:t>e 1</w:t>
      </w:r>
      <w:r w:rsidR="00481541">
        <w:rPr>
          <w:rFonts w:eastAsia="Times New Roman" w:cs="Times New Roman"/>
          <w:color w:val="auto"/>
          <w:kern w:val="0"/>
          <w:lang w:eastAsia="et-EE"/>
        </w:rPr>
        <w:t xml:space="preserve"> kohaselt </w:t>
      </w:r>
      <w:r w:rsidR="00AE2DAF">
        <w:rPr>
          <w:rFonts w:eastAsia="Times New Roman" w:cs="Times New Roman"/>
          <w:color w:val="auto"/>
          <w:kern w:val="0"/>
          <w:lang w:eastAsia="et-EE"/>
        </w:rPr>
        <w:t xml:space="preserve">on </w:t>
      </w:r>
      <w:r w:rsidR="00481541">
        <w:rPr>
          <w:rFonts w:eastAsia="Times New Roman" w:cs="Times New Roman"/>
          <w:color w:val="auto"/>
          <w:kern w:val="0"/>
          <w:lang w:eastAsia="et-EE"/>
        </w:rPr>
        <w:t>e</w:t>
      </w:r>
      <w:r w:rsidR="00247642" w:rsidRPr="002F1EA2">
        <w:rPr>
          <w:rFonts w:eastAsia="Times New Roman" w:cs="Times New Roman"/>
          <w:kern w:val="0"/>
          <w:szCs w:val="24"/>
          <w:lang w:eastAsia="et-EE"/>
          <w14:ligatures w14:val="none"/>
        </w:rPr>
        <w:t xml:space="preserve">-residendi digitaalse isikutunnistuse </w:t>
      </w:r>
      <w:r w:rsidR="00247642">
        <w:rPr>
          <w:rFonts w:eastAsia="Times New Roman" w:cs="Times New Roman"/>
          <w:kern w:val="0"/>
          <w:szCs w:val="24"/>
          <w:lang w:eastAsia="et-EE"/>
          <w14:ligatures w14:val="none"/>
        </w:rPr>
        <w:t>t</w:t>
      </w:r>
      <w:r w:rsidR="00247642" w:rsidRPr="002F1EA2">
        <w:rPr>
          <w:rFonts w:eastAsia="Times New Roman" w:cs="Times New Roman"/>
          <w:kern w:val="0"/>
          <w:szCs w:val="24"/>
          <w:lang w:eastAsia="et-EE"/>
          <w14:ligatures w14:val="none"/>
        </w:rPr>
        <w:t xml:space="preserve">aotleja </w:t>
      </w:r>
      <w:r w:rsidR="00AE2DAF">
        <w:rPr>
          <w:rFonts w:eastAsia="Times New Roman" w:cs="Times New Roman"/>
          <w:kern w:val="0"/>
          <w:szCs w:val="24"/>
          <w:lang w:eastAsia="et-EE"/>
          <w14:ligatures w14:val="none"/>
        </w:rPr>
        <w:t xml:space="preserve">kohustatud </w:t>
      </w:r>
      <w:r w:rsidR="00247642" w:rsidRPr="002F1EA2">
        <w:rPr>
          <w:rFonts w:eastAsia="Times New Roman" w:cs="Times New Roman"/>
          <w:kern w:val="0"/>
          <w:szCs w:val="24"/>
          <w:lang w:eastAsia="et-EE"/>
          <w14:ligatures w14:val="none"/>
        </w:rPr>
        <w:t xml:space="preserve">taotluses </w:t>
      </w:r>
      <w:r w:rsidR="00247642">
        <w:rPr>
          <w:rFonts w:eastAsia="Times New Roman" w:cs="Times New Roman"/>
          <w:kern w:val="0"/>
          <w:szCs w:val="24"/>
          <w:lang w:eastAsia="et-EE"/>
          <w14:ligatures w14:val="none"/>
        </w:rPr>
        <w:t xml:space="preserve">lisaks </w:t>
      </w:r>
      <w:r w:rsidR="00247642">
        <w:rPr>
          <w:rFonts w:eastAsia="Times New Roman" w:cs="Times New Roman"/>
          <w:kern w:val="0"/>
          <w:lang w:eastAsia="et-EE"/>
        </w:rPr>
        <w:t xml:space="preserve">§ </w:t>
      </w:r>
      <w:r w:rsidR="0088709E">
        <w:rPr>
          <w:rFonts w:eastAsia="Times New Roman" w:cs="Times New Roman"/>
          <w:kern w:val="0"/>
          <w:lang w:eastAsia="et-EE"/>
        </w:rPr>
        <w:t>5</w:t>
      </w:r>
      <w:r w:rsidR="00247642">
        <w:rPr>
          <w:rFonts w:eastAsia="Times New Roman" w:cs="Times New Roman"/>
          <w:kern w:val="0"/>
          <w:lang w:eastAsia="et-EE"/>
        </w:rPr>
        <w:t xml:space="preserve"> lõikes 1 ja §-</w:t>
      </w:r>
      <w:r w:rsidR="0088709E">
        <w:rPr>
          <w:rFonts w:eastAsia="Times New Roman" w:cs="Times New Roman"/>
          <w:kern w:val="0"/>
          <w:lang w:eastAsia="et-EE"/>
        </w:rPr>
        <w:t>de</w:t>
      </w:r>
      <w:r w:rsidR="00247642">
        <w:rPr>
          <w:rFonts w:eastAsia="Times New Roman" w:cs="Times New Roman"/>
          <w:kern w:val="0"/>
          <w:lang w:eastAsia="et-EE"/>
        </w:rPr>
        <w:t xml:space="preserve">s </w:t>
      </w:r>
      <w:r w:rsidR="0088709E">
        <w:rPr>
          <w:rFonts w:eastAsia="Times New Roman" w:cs="Times New Roman"/>
          <w:kern w:val="0"/>
          <w:lang w:eastAsia="et-EE"/>
        </w:rPr>
        <w:t>6</w:t>
      </w:r>
      <w:r w:rsidR="0088709E" w:rsidRPr="0088709E">
        <w:rPr>
          <w:b/>
          <w:bCs/>
          <w:szCs w:val="24"/>
        </w:rPr>
        <w:t>–</w:t>
      </w:r>
      <w:r w:rsidR="00247642">
        <w:rPr>
          <w:rFonts w:eastAsia="Times New Roman" w:cs="Times New Roman"/>
          <w:kern w:val="0"/>
          <w:lang w:eastAsia="et-EE"/>
        </w:rPr>
        <w:t xml:space="preserve">8 </w:t>
      </w:r>
      <w:r w:rsidR="00247642">
        <w:rPr>
          <w:rFonts w:eastAsia="Times New Roman" w:cs="Times New Roman"/>
          <w:kern w:val="0"/>
          <w:szCs w:val="24"/>
          <w:lang w:eastAsia="et-EE"/>
          <w14:ligatures w14:val="none"/>
        </w:rPr>
        <w:t>loetletud andmetele oma</w:t>
      </w:r>
      <w:r w:rsidR="00247642">
        <w:rPr>
          <w:rFonts w:eastAsia="Times New Roman" w:cs="Times New Roman"/>
          <w:kern w:val="0"/>
          <w:lang w:eastAsia="et-EE"/>
        </w:rPr>
        <w:t xml:space="preserve"> </w:t>
      </w:r>
      <w:r w:rsidR="00AE2DAF">
        <w:rPr>
          <w:rFonts w:eastAsia="Times New Roman" w:cs="Times New Roman"/>
          <w:kern w:val="0"/>
          <w:lang w:eastAsia="et-EE"/>
        </w:rPr>
        <w:t xml:space="preserve">esitama </w:t>
      </w:r>
      <w:r w:rsidR="00247642" w:rsidRPr="00DC5ACC">
        <w:rPr>
          <w:rFonts w:eastAsia="Times New Roman" w:cs="Times New Roman"/>
          <w:kern w:val="0"/>
          <w:lang w:eastAsia="et-EE"/>
        </w:rPr>
        <w:t>elulookirjeldus</w:t>
      </w:r>
      <w:r w:rsidR="00247642">
        <w:rPr>
          <w:rFonts w:eastAsia="Times New Roman" w:cs="Times New Roman"/>
          <w:kern w:val="0"/>
          <w:lang w:eastAsia="et-EE"/>
        </w:rPr>
        <w:t>e, tal</w:t>
      </w:r>
      <w:r w:rsidR="00247642" w:rsidRPr="00932157">
        <w:rPr>
          <w:rFonts w:eastAsia="Times New Roman" w:cs="Times New Roman"/>
          <w:kern w:val="0"/>
          <w:lang w:eastAsia="et-EE"/>
        </w:rPr>
        <w:t>le mõistetud või määratud karistuse andmed</w:t>
      </w:r>
      <w:r w:rsidR="00247642">
        <w:rPr>
          <w:rFonts w:eastAsia="Times New Roman" w:cs="Times New Roman"/>
          <w:kern w:val="0"/>
          <w:lang w:eastAsia="et-EE"/>
        </w:rPr>
        <w:t xml:space="preserve">, </w:t>
      </w:r>
      <w:r w:rsidR="00247642" w:rsidRPr="00AB30E5">
        <w:rPr>
          <w:rFonts w:eastAsia="Times New Roman" w:cs="Times New Roman"/>
          <w:color w:val="auto"/>
          <w:kern w:val="0"/>
          <w:lang w:eastAsia="et-EE"/>
        </w:rPr>
        <w:t>taotlemise eesmär</w:t>
      </w:r>
      <w:r w:rsidR="00247642">
        <w:rPr>
          <w:rFonts w:eastAsia="Times New Roman" w:cs="Times New Roman"/>
          <w:color w:val="auto"/>
          <w:kern w:val="0"/>
          <w:lang w:eastAsia="et-EE"/>
        </w:rPr>
        <w:t>gi</w:t>
      </w:r>
      <w:r w:rsidR="00247642" w:rsidRPr="00AB30E5">
        <w:rPr>
          <w:rFonts w:eastAsia="Times New Roman" w:cs="Times New Roman"/>
          <w:color w:val="auto"/>
          <w:kern w:val="0"/>
          <w:lang w:eastAsia="et-EE"/>
        </w:rPr>
        <w:t xml:space="preserve"> ja pla</w:t>
      </w:r>
      <w:r w:rsidR="00247642">
        <w:rPr>
          <w:rFonts w:eastAsia="Times New Roman" w:cs="Times New Roman"/>
          <w:color w:val="auto"/>
          <w:kern w:val="0"/>
          <w:lang w:eastAsia="et-EE"/>
        </w:rPr>
        <w:t>anitava</w:t>
      </w:r>
      <w:r w:rsidR="00247642" w:rsidRPr="00AB30E5">
        <w:rPr>
          <w:rFonts w:eastAsia="Times New Roman" w:cs="Times New Roman"/>
          <w:color w:val="auto"/>
          <w:kern w:val="0"/>
          <w:lang w:eastAsia="et-EE"/>
        </w:rPr>
        <w:t xml:space="preserve"> tegevuse kirjeldus</w:t>
      </w:r>
      <w:r w:rsidR="00247642">
        <w:rPr>
          <w:rFonts w:eastAsia="Times New Roman" w:cs="Times New Roman"/>
          <w:color w:val="auto"/>
          <w:kern w:val="0"/>
          <w:lang w:eastAsia="et-EE"/>
        </w:rPr>
        <w:t xml:space="preserve">e ning taotlemise põhjenduse. </w:t>
      </w:r>
      <w:r w:rsidR="00481541">
        <w:rPr>
          <w:rFonts w:eastAsia="Times New Roman" w:cs="Times New Roman"/>
          <w:color w:val="auto"/>
          <w:kern w:val="0"/>
          <w:lang w:eastAsia="et-EE"/>
        </w:rPr>
        <w:t>Täiendavalt</w:t>
      </w:r>
      <w:r w:rsidR="00247642">
        <w:rPr>
          <w:rFonts w:eastAsia="Times New Roman" w:cs="Times New Roman"/>
          <w:color w:val="auto"/>
          <w:kern w:val="0"/>
          <w:lang w:eastAsia="et-EE"/>
        </w:rPr>
        <w:t xml:space="preserve"> esitab taotleja </w:t>
      </w:r>
      <w:r w:rsidR="00481541" w:rsidRPr="00481541">
        <w:rPr>
          <w:rFonts w:eastAsia="Times New Roman" w:cs="Times New Roman"/>
          <w:color w:val="auto"/>
          <w:kern w:val="0"/>
          <w:u w:val="single"/>
          <w:lang w:eastAsia="et-EE"/>
        </w:rPr>
        <w:t>lõikes 2</w:t>
      </w:r>
      <w:r w:rsidR="00481541">
        <w:rPr>
          <w:rFonts w:eastAsia="Times New Roman" w:cs="Times New Roman"/>
          <w:color w:val="auto"/>
          <w:kern w:val="0"/>
          <w:lang w:eastAsia="et-EE"/>
        </w:rPr>
        <w:t xml:space="preserve"> </w:t>
      </w:r>
      <w:r w:rsidR="00AE2DAF">
        <w:rPr>
          <w:rFonts w:eastAsia="Times New Roman" w:cs="Times New Roman"/>
          <w:color w:val="auto"/>
          <w:kern w:val="0"/>
          <w:lang w:eastAsia="et-EE"/>
        </w:rPr>
        <w:t xml:space="preserve">sätestatud järgmised </w:t>
      </w:r>
      <w:r w:rsidR="00481541">
        <w:rPr>
          <w:rFonts w:eastAsia="Times New Roman" w:cs="Times New Roman"/>
          <w:color w:val="auto"/>
          <w:kern w:val="0"/>
          <w:lang w:eastAsia="et-EE"/>
        </w:rPr>
        <w:t>andmed</w:t>
      </w:r>
      <w:r w:rsidR="00247642">
        <w:rPr>
          <w:rFonts w:eastAsia="Times New Roman" w:cs="Times New Roman"/>
          <w:color w:val="auto"/>
          <w:kern w:val="0"/>
          <w:lang w:eastAsia="et-EE"/>
        </w:rPr>
        <w:t>, kui tal need olemas on:</w:t>
      </w:r>
    </w:p>
    <w:p w14:paraId="02433EBF" w14:textId="4F0E7514" w:rsidR="00481541" w:rsidRPr="00711545" w:rsidRDefault="00481541" w:rsidP="00481541">
      <w:pPr>
        <w:shd w:val="clear" w:color="auto" w:fill="FFFFFF"/>
        <w:jc w:val="both"/>
      </w:pPr>
      <w:r>
        <w:rPr>
          <w:rFonts w:eastAsia="Times New Roman" w:cs="Times New Roman"/>
          <w:kern w:val="0"/>
          <w:szCs w:val="24"/>
          <w:lang w:eastAsia="et-EE"/>
          <w14:ligatures w14:val="none"/>
        </w:rPr>
        <w:t>1)</w:t>
      </w:r>
      <w:r w:rsidRPr="00FE0E9E">
        <w:rPr>
          <w:rFonts w:eastAsia="Times New Roman" w:cs="Times New Roman"/>
          <w:kern w:val="0"/>
          <w:lang w:eastAsia="et-EE"/>
        </w:rPr>
        <w:t xml:space="preserve"> </w:t>
      </w:r>
      <w:r>
        <w:rPr>
          <w:rFonts w:eastAsia="Times New Roman" w:cs="Times New Roman"/>
          <w:kern w:val="0"/>
          <w:lang w:eastAsia="et-EE"/>
        </w:rPr>
        <w:t>isanimi, endine nimi</w:t>
      </w:r>
      <w:r w:rsidRPr="00FE0E9E">
        <w:rPr>
          <w:rFonts w:eastAsia="Times New Roman" w:cs="Times New Roman"/>
          <w:kern w:val="0"/>
          <w:lang w:eastAsia="et-EE"/>
        </w:rPr>
        <w:t xml:space="preserve"> ja muu nim</w:t>
      </w:r>
      <w:r>
        <w:rPr>
          <w:rFonts w:eastAsia="Times New Roman" w:cs="Times New Roman"/>
          <w:kern w:val="0"/>
          <w:lang w:eastAsia="et-EE"/>
        </w:rPr>
        <w:t>i</w:t>
      </w:r>
      <w:r w:rsidRPr="00FE0E9E">
        <w:rPr>
          <w:rFonts w:eastAsia="Times New Roman" w:cs="Times New Roman"/>
          <w:kern w:val="0"/>
          <w:lang w:eastAsia="et-EE"/>
        </w:rPr>
        <w:t>;</w:t>
      </w:r>
    </w:p>
    <w:p w14:paraId="68CAC634" w14:textId="77777777" w:rsidR="00481541" w:rsidRPr="00711545" w:rsidRDefault="00481541" w:rsidP="00481541">
      <w:pPr>
        <w:shd w:val="clear" w:color="auto" w:fill="FFFFFF"/>
        <w:jc w:val="both"/>
      </w:pPr>
      <w:r w:rsidRPr="00FE0E9E">
        <w:rPr>
          <w:rFonts w:eastAsia="Times New Roman" w:cs="Times New Roman"/>
          <w:kern w:val="0"/>
          <w:lang w:eastAsia="et-EE"/>
        </w:rPr>
        <w:t xml:space="preserve">2) </w:t>
      </w:r>
      <w:r>
        <w:rPr>
          <w:rFonts w:eastAsia="Times New Roman" w:cs="Times New Roman"/>
          <w:kern w:val="0"/>
          <w:lang w:eastAsia="et-EE"/>
        </w:rPr>
        <w:t>endine</w:t>
      </w:r>
      <w:r w:rsidRPr="00FE0E9E">
        <w:rPr>
          <w:rFonts w:eastAsia="Times New Roman" w:cs="Times New Roman"/>
          <w:kern w:val="0"/>
          <w:lang w:eastAsia="et-EE"/>
        </w:rPr>
        <w:t xml:space="preserve"> kodakondsus;</w:t>
      </w:r>
    </w:p>
    <w:p w14:paraId="4622A829" w14:textId="77777777" w:rsidR="00481541" w:rsidRPr="00711545" w:rsidRDefault="00481541" w:rsidP="00481541">
      <w:pPr>
        <w:shd w:val="clear" w:color="auto" w:fill="FFFFFF"/>
        <w:jc w:val="both"/>
      </w:pPr>
      <w:r w:rsidRPr="00FE0E9E">
        <w:rPr>
          <w:rFonts w:eastAsia="Times New Roman" w:cs="Times New Roman"/>
          <w:kern w:val="0"/>
          <w:lang w:eastAsia="et-EE"/>
        </w:rPr>
        <w:t>3) sotsiaalmeedia konto;</w:t>
      </w:r>
    </w:p>
    <w:p w14:paraId="3A9A139F" w14:textId="6C124D93" w:rsidR="00481541" w:rsidRPr="00711545" w:rsidRDefault="00481541" w:rsidP="00481541">
      <w:pPr>
        <w:shd w:val="clear" w:color="auto" w:fill="FFFFFF"/>
        <w:jc w:val="both"/>
      </w:pPr>
      <w:r w:rsidRPr="00FE0E9E">
        <w:rPr>
          <w:rFonts w:eastAsia="Times New Roman" w:cs="Times New Roman"/>
          <w:kern w:val="0"/>
          <w:lang w:eastAsia="et-EE"/>
        </w:rPr>
        <w:t xml:space="preserve">4) taotlejaga seotud Eesti </w:t>
      </w:r>
      <w:r>
        <w:rPr>
          <w:rFonts w:eastAsia="Times New Roman" w:cs="Times New Roman"/>
          <w:kern w:val="0"/>
          <w:lang w:eastAsia="et-EE"/>
        </w:rPr>
        <w:t>või</w:t>
      </w:r>
      <w:r w:rsidRPr="00FE0E9E">
        <w:rPr>
          <w:rFonts w:eastAsia="Times New Roman" w:cs="Times New Roman"/>
          <w:kern w:val="0"/>
          <w:lang w:eastAsia="et-EE"/>
        </w:rPr>
        <w:t xml:space="preserve"> välisriigi ettevõt</w:t>
      </w:r>
      <w:r>
        <w:rPr>
          <w:rFonts w:eastAsia="Times New Roman" w:cs="Times New Roman"/>
          <w:kern w:val="0"/>
          <w:lang w:eastAsia="et-EE"/>
        </w:rPr>
        <w:t>ja</w:t>
      </w:r>
      <w:r w:rsidR="00AE2DAF">
        <w:rPr>
          <w:rFonts w:eastAsia="Times New Roman" w:cs="Times New Roman"/>
          <w:kern w:val="0"/>
          <w:lang w:eastAsia="et-EE"/>
        </w:rPr>
        <w:t xml:space="preserve"> andmed</w:t>
      </w:r>
      <w:r w:rsidRPr="00FE0E9E">
        <w:rPr>
          <w:rFonts w:eastAsia="Times New Roman" w:cs="Times New Roman"/>
          <w:kern w:val="0"/>
          <w:lang w:eastAsia="et-EE"/>
        </w:rPr>
        <w:t>;</w:t>
      </w:r>
    </w:p>
    <w:p w14:paraId="43EF95BA" w14:textId="77777777" w:rsidR="00481541" w:rsidRPr="00AB30E5" w:rsidRDefault="00481541" w:rsidP="00481541">
      <w:pPr>
        <w:shd w:val="clear" w:color="auto" w:fill="FFFFFF"/>
        <w:jc w:val="both"/>
        <w:rPr>
          <w:color w:val="auto"/>
        </w:rPr>
      </w:pPr>
      <w:r>
        <w:rPr>
          <w:rFonts w:eastAsia="Times New Roman" w:cs="Times New Roman"/>
          <w:color w:val="auto"/>
          <w:kern w:val="0"/>
          <w:lang w:eastAsia="et-EE"/>
        </w:rPr>
        <w:t>5</w:t>
      </w:r>
      <w:r w:rsidRPr="00AB30E5">
        <w:rPr>
          <w:rFonts w:eastAsia="Times New Roman" w:cs="Times New Roman"/>
          <w:color w:val="auto"/>
          <w:kern w:val="0"/>
          <w:lang w:eastAsia="et-EE"/>
        </w:rPr>
        <w:t xml:space="preserve">) </w:t>
      </w:r>
      <w:r>
        <w:rPr>
          <w:rFonts w:eastAsia="Times New Roman" w:cs="Times New Roman"/>
          <w:color w:val="auto"/>
          <w:kern w:val="0"/>
          <w:lang w:eastAsia="et-EE"/>
        </w:rPr>
        <w:t xml:space="preserve">taotlejale kehtestatud </w:t>
      </w:r>
      <w:r w:rsidRPr="00AB30E5">
        <w:rPr>
          <w:rFonts w:eastAsia="Times New Roman" w:cs="Times New Roman"/>
          <w:color w:val="auto"/>
          <w:kern w:val="0"/>
          <w:lang w:eastAsia="et-EE"/>
        </w:rPr>
        <w:t xml:space="preserve">ärikeelu </w:t>
      </w:r>
      <w:r>
        <w:rPr>
          <w:rFonts w:eastAsia="Times New Roman" w:cs="Times New Roman"/>
          <w:color w:val="auto"/>
          <w:kern w:val="0"/>
          <w:lang w:eastAsia="et-EE"/>
        </w:rPr>
        <w:t>andmed</w:t>
      </w:r>
      <w:r w:rsidRPr="00AB30E5">
        <w:rPr>
          <w:rFonts w:eastAsia="Times New Roman" w:cs="Times New Roman"/>
          <w:color w:val="auto"/>
          <w:kern w:val="0"/>
          <w:lang w:eastAsia="et-EE"/>
        </w:rPr>
        <w:t>;</w:t>
      </w:r>
    </w:p>
    <w:p w14:paraId="594FC7AD" w14:textId="77777777" w:rsidR="00481541" w:rsidRPr="00AB30E5" w:rsidRDefault="00481541" w:rsidP="00481541">
      <w:pPr>
        <w:shd w:val="clear" w:color="auto" w:fill="FFFFFF"/>
        <w:jc w:val="both"/>
        <w:rPr>
          <w:color w:val="auto"/>
        </w:rPr>
      </w:pPr>
      <w:r>
        <w:rPr>
          <w:rFonts w:eastAsia="Times New Roman" w:cs="Times New Roman"/>
          <w:color w:val="auto"/>
          <w:kern w:val="0"/>
          <w:lang w:eastAsia="et-EE"/>
        </w:rPr>
        <w:t>6</w:t>
      </w:r>
      <w:r w:rsidRPr="00AB30E5">
        <w:rPr>
          <w:rFonts w:eastAsia="Times New Roman" w:cs="Times New Roman"/>
          <w:color w:val="auto"/>
          <w:kern w:val="0"/>
          <w:lang w:eastAsia="et-EE"/>
        </w:rPr>
        <w:t>) välisriigi isikukood;</w:t>
      </w:r>
    </w:p>
    <w:p w14:paraId="64AC2025" w14:textId="77777777" w:rsidR="00481541" w:rsidRPr="00AB30E5" w:rsidRDefault="00481541" w:rsidP="00481541">
      <w:pPr>
        <w:shd w:val="clear" w:color="auto" w:fill="FFFFFF"/>
        <w:jc w:val="both"/>
        <w:rPr>
          <w:color w:val="auto"/>
        </w:rPr>
      </w:pPr>
      <w:r>
        <w:rPr>
          <w:rFonts w:eastAsia="Times New Roman" w:cs="Times New Roman"/>
          <w:color w:val="auto"/>
          <w:kern w:val="0"/>
          <w:lang w:eastAsia="et-EE"/>
        </w:rPr>
        <w:t>7</w:t>
      </w:r>
      <w:r w:rsidRPr="00AB30E5">
        <w:rPr>
          <w:rFonts w:eastAsia="Times New Roman" w:cs="Times New Roman"/>
          <w:color w:val="auto"/>
          <w:kern w:val="0"/>
          <w:lang w:eastAsia="et-EE"/>
        </w:rPr>
        <w:t xml:space="preserve">) </w:t>
      </w:r>
      <w:r w:rsidRPr="00AB30E5">
        <w:rPr>
          <w:color w:val="auto"/>
        </w:rPr>
        <w:t>taotleja isikliku ja temaga seotud ettevõtja pangakonto ja makseasutuse konto andmed ning andmed virtuaalvääringu kasutamise kohta</w:t>
      </w:r>
      <w:r w:rsidRPr="00AB30E5">
        <w:rPr>
          <w:rFonts w:eastAsia="Times New Roman" w:cs="Times New Roman"/>
          <w:color w:val="auto"/>
          <w:kern w:val="0"/>
          <w:lang w:eastAsia="et-EE"/>
        </w:rPr>
        <w:t>;</w:t>
      </w:r>
    </w:p>
    <w:p w14:paraId="3A5A25A6" w14:textId="77777777" w:rsidR="00481541" w:rsidRPr="00AB30E5" w:rsidRDefault="00481541" w:rsidP="00481541">
      <w:pPr>
        <w:shd w:val="clear" w:color="auto" w:fill="FFFFFF"/>
        <w:jc w:val="both"/>
        <w:rPr>
          <w:color w:val="auto"/>
        </w:rPr>
      </w:pPr>
      <w:r>
        <w:rPr>
          <w:rFonts w:eastAsia="Times New Roman" w:cs="Times New Roman"/>
          <w:color w:val="auto"/>
          <w:kern w:val="0"/>
          <w:lang w:eastAsia="et-EE"/>
        </w:rPr>
        <w:t>8</w:t>
      </w:r>
      <w:r w:rsidRPr="00AB30E5">
        <w:rPr>
          <w:rFonts w:eastAsia="Times New Roman" w:cs="Times New Roman"/>
          <w:color w:val="auto"/>
          <w:kern w:val="0"/>
          <w:lang w:eastAsia="et-EE"/>
        </w:rPr>
        <w:t xml:space="preserve">) </w:t>
      </w:r>
      <w:r>
        <w:rPr>
          <w:rFonts w:eastAsia="Times New Roman" w:cs="Times New Roman"/>
          <w:color w:val="auto"/>
          <w:kern w:val="0"/>
          <w:lang w:eastAsia="et-EE"/>
        </w:rPr>
        <w:t xml:space="preserve">andmed, </w:t>
      </w:r>
      <w:r w:rsidRPr="00AB30E5">
        <w:rPr>
          <w:color w:val="auto"/>
        </w:rPr>
        <w:t xml:space="preserve">kas taotlejat kahtlustatakse või süüdistatakse või on kahtlustatud või süüdistatud majandus-, </w:t>
      </w:r>
      <w:proofErr w:type="spellStart"/>
      <w:r w:rsidRPr="00AB30E5">
        <w:rPr>
          <w:color w:val="auto"/>
        </w:rPr>
        <w:t>küber</w:t>
      </w:r>
      <w:proofErr w:type="spellEnd"/>
      <w:r w:rsidRPr="00AB30E5">
        <w:rPr>
          <w:color w:val="auto"/>
        </w:rPr>
        <w:t>- või terrorikuriteos</w:t>
      </w:r>
      <w:r w:rsidRPr="00AB30E5">
        <w:rPr>
          <w:rFonts w:eastAsia="Times New Roman" w:cs="Times New Roman"/>
          <w:color w:val="auto"/>
          <w:kern w:val="0"/>
          <w:lang w:eastAsia="et-EE"/>
        </w:rPr>
        <w:t>;</w:t>
      </w:r>
    </w:p>
    <w:p w14:paraId="2F6334F6" w14:textId="77777777" w:rsidR="00481541" w:rsidRPr="00AB30E5" w:rsidRDefault="00481541" w:rsidP="00481541">
      <w:pPr>
        <w:shd w:val="clear" w:color="auto" w:fill="FFFFFF"/>
        <w:jc w:val="both"/>
        <w:rPr>
          <w:color w:val="auto"/>
        </w:rPr>
      </w:pPr>
      <w:r>
        <w:rPr>
          <w:rFonts w:eastAsia="Times New Roman" w:cs="Times New Roman"/>
          <w:color w:val="auto"/>
          <w:kern w:val="0"/>
          <w:lang w:eastAsia="et-EE"/>
        </w:rPr>
        <w:t>9</w:t>
      </w:r>
      <w:r w:rsidRPr="00AB30E5">
        <w:rPr>
          <w:rFonts w:eastAsia="Times New Roman" w:cs="Times New Roman"/>
          <w:color w:val="auto"/>
          <w:kern w:val="0"/>
          <w:lang w:eastAsia="et-EE"/>
        </w:rPr>
        <w:t xml:space="preserve">) viisa </w:t>
      </w:r>
      <w:r>
        <w:rPr>
          <w:rFonts w:eastAsia="Times New Roman" w:cs="Times New Roman"/>
          <w:color w:val="auto"/>
          <w:kern w:val="0"/>
          <w:lang w:eastAsia="et-EE"/>
        </w:rPr>
        <w:t>andmisest</w:t>
      </w:r>
      <w:r w:rsidRPr="00AB30E5">
        <w:rPr>
          <w:rFonts w:eastAsia="Times New Roman" w:cs="Times New Roman"/>
          <w:color w:val="auto"/>
          <w:kern w:val="0"/>
          <w:lang w:eastAsia="et-EE"/>
        </w:rPr>
        <w:t xml:space="preserve"> keeldumise ja sissesõidukeelu kohaldamise </w:t>
      </w:r>
      <w:r>
        <w:rPr>
          <w:rFonts w:eastAsia="Times New Roman" w:cs="Times New Roman"/>
          <w:color w:val="auto"/>
          <w:kern w:val="0"/>
          <w:lang w:eastAsia="et-EE"/>
        </w:rPr>
        <w:t>andmed</w:t>
      </w:r>
      <w:r w:rsidRPr="00AB30E5">
        <w:rPr>
          <w:rFonts w:eastAsia="Times New Roman" w:cs="Times New Roman"/>
          <w:color w:val="auto"/>
          <w:kern w:val="0"/>
          <w:lang w:eastAsia="et-EE"/>
        </w:rPr>
        <w:t>;</w:t>
      </w:r>
    </w:p>
    <w:p w14:paraId="0BF38B2D" w14:textId="77777777" w:rsidR="00481541" w:rsidRPr="00AB30E5" w:rsidRDefault="00481541" w:rsidP="00481541">
      <w:pPr>
        <w:shd w:val="clear" w:color="auto" w:fill="FFFFFF"/>
        <w:jc w:val="both"/>
        <w:rPr>
          <w:color w:val="auto"/>
        </w:rPr>
      </w:pPr>
      <w:r w:rsidRPr="00AB30E5">
        <w:rPr>
          <w:rFonts w:eastAsia="Times New Roman" w:cs="Times New Roman"/>
          <w:color w:val="auto"/>
          <w:kern w:val="0"/>
          <w:lang w:eastAsia="et-EE"/>
        </w:rPr>
        <w:t>1</w:t>
      </w:r>
      <w:r>
        <w:rPr>
          <w:rFonts w:eastAsia="Times New Roman" w:cs="Times New Roman"/>
          <w:color w:val="auto"/>
          <w:kern w:val="0"/>
          <w:lang w:eastAsia="et-EE"/>
        </w:rPr>
        <w:t>0</w:t>
      </w:r>
      <w:r w:rsidRPr="00AB30E5">
        <w:rPr>
          <w:rFonts w:eastAsia="Times New Roman" w:cs="Times New Roman"/>
          <w:color w:val="auto"/>
          <w:kern w:val="0"/>
          <w:lang w:eastAsia="et-EE"/>
        </w:rPr>
        <w:t xml:space="preserve">) </w:t>
      </w:r>
      <w:r w:rsidRPr="00AB30E5">
        <w:rPr>
          <w:color w:val="auto"/>
          <w14:ligatures w14:val="none"/>
        </w:rPr>
        <w:t>ajateenistuses, relvajõududes, kaadrisõjaväelasena või luure- või julgeolekuteenistuses teenimise ja töötamise</w:t>
      </w:r>
      <w:r>
        <w:rPr>
          <w:color w:val="auto"/>
          <w14:ligatures w14:val="none"/>
        </w:rPr>
        <w:t xml:space="preserve"> andmed</w:t>
      </w:r>
      <w:r w:rsidRPr="00AB30E5">
        <w:rPr>
          <w:color w:val="auto"/>
          <w14:ligatures w14:val="none"/>
        </w:rPr>
        <w:t xml:space="preserve">, väljaspool Eestit sõjaväelises operatsioonis osalemise </w:t>
      </w:r>
      <w:r>
        <w:rPr>
          <w:color w:val="auto"/>
          <w14:ligatures w14:val="none"/>
        </w:rPr>
        <w:t xml:space="preserve">andmed </w:t>
      </w:r>
      <w:r w:rsidRPr="00AB30E5">
        <w:rPr>
          <w:color w:val="auto"/>
          <w14:ligatures w14:val="none"/>
        </w:rPr>
        <w:t xml:space="preserve">ning riiklikus või mitteriiklikus relvastatud organisatsioonis või üksuses teenimise </w:t>
      </w:r>
      <w:r>
        <w:rPr>
          <w:color w:val="auto"/>
          <w14:ligatures w14:val="none"/>
        </w:rPr>
        <w:t>andmed</w:t>
      </w:r>
      <w:r w:rsidRPr="00AB30E5">
        <w:rPr>
          <w:rFonts w:eastAsia="Times New Roman" w:cs="Times New Roman"/>
          <w:color w:val="auto"/>
          <w:kern w:val="0"/>
          <w:lang w:eastAsia="et-EE"/>
        </w:rPr>
        <w:t>;</w:t>
      </w:r>
    </w:p>
    <w:p w14:paraId="192EED9B" w14:textId="77777777" w:rsidR="00481541" w:rsidRPr="00711545" w:rsidRDefault="00481541" w:rsidP="00481541">
      <w:pPr>
        <w:shd w:val="clear" w:color="auto" w:fill="FFFFFF"/>
        <w:jc w:val="both"/>
      </w:pPr>
      <w:r w:rsidRPr="00FE0E9E">
        <w:rPr>
          <w:rFonts w:eastAsia="Times New Roman" w:cs="Times New Roman"/>
          <w:kern w:val="0"/>
          <w:lang w:eastAsia="et-EE"/>
        </w:rPr>
        <w:t>1</w:t>
      </w:r>
      <w:r>
        <w:rPr>
          <w:rFonts w:eastAsia="Times New Roman" w:cs="Times New Roman"/>
          <w:kern w:val="0"/>
          <w:lang w:eastAsia="et-EE"/>
        </w:rPr>
        <w:t>1</w:t>
      </w:r>
      <w:r w:rsidRPr="00FE0E9E">
        <w:rPr>
          <w:rFonts w:eastAsia="Times New Roman" w:cs="Times New Roman"/>
          <w:kern w:val="0"/>
          <w:lang w:eastAsia="et-EE"/>
        </w:rPr>
        <w:t>) ühiskondlik</w:t>
      </w:r>
      <w:r>
        <w:rPr>
          <w:rFonts w:eastAsia="Times New Roman" w:cs="Times New Roman"/>
          <w:kern w:val="0"/>
          <w:lang w:eastAsia="et-EE"/>
        </w:rPr>
        <w:t>u</w:t>
      </w:r>
      <w:r w:rsidRPr="00FE0E9E">
        <w:rPr>
          <w:rFonts w:eastAsia="Times New Roman" w:cs="Times New Roman"/>
          <w:kern w:val="0"/>
          <w:lang w:eastAsia="et-EE"/>
        </w:rPr>
        <w:t xml:space="preserve">sse organisatsiooni kuulumise </w:t>
      </w:r>
      <w:r>
        <w:rPr>
          <w:rFonts w:eastAsia="Times New Roman" w:cs="Times New Roman"/>
          <w:kern w:val="0"/>
          <w:lang w:eastAsia="et-EE"/>
        </w:rPr>
        <w:t>andmed</w:t>
      </w:r>
      <w:r w:rsidRPr="00FE0E9E">
        <w:rPr>
          <w:rFonts w:eastAsia="Times New Roman" w:cs="Times New Roman"/>
          <w:kern w:val="0"/>
          <w:lang w:eastAsia="et-EE"/>
        </w:rPr>
        <w:t>;</w:t>
      </w:r>
    </w:p>
    <w:p w14:paraId="385E05E3" w14:textId="77777777" w:rsidR="00481541" w:rsidRPr="00711545" w:rsidRDefault="00481541" w:rsidP="00481541">
      <w:pPr>
        <w:shd w:val="clear" w:color="auto" w:fill="FFFFFF"/>
        <w:jc w:val="both"/>
      </w:pPr>
      <w:r w:rsidRPr="00FE0E9E">
        <w:rPr>
          <w:rFonts w:eastAsia="Times New Roman" w:cs="Times New Roman"/>
          <w:kern w:val="0"/>
          <w:lang w:eastAsia="et-EE"/>
        </w:rPr>
        <w:t>1</w:t>
      </w:r>
      <w:r>
        <w:rPr>
          <w:rFonts w:eastAsia="Times New Roman" w:cs="Times New Roman"/>
          <w:kern w:val="0"/>
          <w:lang w:eastAsia="et-EE"/>
        </w:rPr>
        <w:t>2</w:t>
      </w:r>
      <w:r w:rsidRPr="00FE0E9E">
        <w:rPr>
          <w:rFonts w:eastAsia="Times New Roman" w:cs="Times New Roman"/>
          <w:kern w:val="0"/>
          <w:lang w:eastAsia="et-EE"/>
        </w:rPr>
        <w:t xml:space="preserve">) terroriorganisatsiooni kuulumise </w:t>
      </w:r>
      <w:r>
        <w:rPr>
          <w:rFonts w:eastAsia="Times New Roman" w:cs="Times New Roman"/>
          <w:kern w:val="0"/>
          <w:lang w:eastAsia="et-EE"/>
        </w:rPr>
        <w:t>andmed</w:t>
      </w:r>
      <w:r w:rsidRPr="00FE0E9E">
        <w:rPr>
          <w:rFonts w:eastAsia="Times New Roman" w:cs="Times New Roman"/>
          <w:kern w:val="0"/>
          <w:lang w:eastAsia="et-EE"/>
        </w:rPr>
        <w:t>.</w:t>
      </w:r>
    </w:p>
    <w:p w14:paraId="2AB6E4A1" w14:textId="77777777" w:rsidR="00247642" w:rsidRDefault="00247642" w:rsidP="00247642">
      <w:pPr>
        <w:pStyle w:val="pf0"/>
        <w:spacing w:before="0" w:beforeAutospacing="0" w:after="0" w:afterAutospacing="0"/>
        <w:jc w:val="both"/>
      </w:pPr>
    </w:p>
    <w:p w14:paraId="316CA7B0" w14:textId="14E4F9E3" w:rsidR="00EF645D" w:rsidRPr="00EF645D" w:rsidRDefault="00247642" w:rsidP="00EF645D">
      <w:pPr>
        <w:jc w:val="both"/>
      </w:pPr>
      <w:r w:rsidRPr="00DE2882">
        <w:rPr>
          <w:rFonts w:eastAsia="Aptos"/>
        </w:rPr>
        <w:t>E-residendi digi</w:t>
      </w:r>
      <w:r>
        <w:rPr>
          <w:rFonts w:eastAsia="Aptos"/>
        </w:rPr>
        <w:t xml:space="preserve">taalse isikutunnistuse </w:t>
      </w:r>
      <w:r w:rsidRPr="00DE2882">
        <w:rPr>
          <w:rFonts w:eastAsia="Aptos"/>
        </w:rPr>
        <w:t xml:space="preserve">taotlemise korral kantakse </w:t>
      </w:r>
      <w:r w:rsidRPr="00BB696E">
        <w:rPr>
          <w:rFonts w:eastAsia="Aptos"/>
        </w:rPr>
        <w:t>ITDAK</w:t>
      </w:r>
      <w:r w:rsidR="00BB696E">
        <w:rPr>
          <w:rFonts w:eastAsia="Aptos"/>
        </w:rPr>
        <w:t>-</w:t>
      </w:r>
      <w:proofErr w:type="spellStart"/>
      <w:r w:rsidR="00BB696E">
        <w:rPr>
          <w:rFonts w:eastAsia="Aptos"/>
        </w:rPr>
        <w:t>isse</w:t>
      </w:r>
      <w:proofErr w:type="spellEnd"/>
      <w:r w:rsidRPr="00DE2882">
        <w:rPr>
          <w:rFonts w:eastAsia="Aptos"/>
        </w:rPr>
        <w:t xml:space="preserve"> nii taotlemise eesmärk kui ka plaanitava tegevuse kirjeldus. ITDS-i § 20</w:t>
      </w:r>
      <w:r w:rsidRPr="00DE2882">
        <w:rPr>
          <w:rFonts w:eastAsia="Aptos"/>
          <w:vertAlign w:val="superscript"/>
        </w:rPr>
        <w:t>5</w:t>
      </w:r>
      <w:r w:rsidRPr="00DE2882">
        <w:rPr>
          <w:rFonts w:eastAsia="Aptos"/>
        </w:rPr>
        <w:t xml:space="preserve"> lõike 2 kohaselt on e-residendile digi</w:t>
      </w:r>
      <w:r>
        <w:rPr>
          <w:rFonts w:eastAsia="Aptos"/>
        </w:rPr>
        <w:t>taalse isikutunnistuse v</w:t>
      </w:r>
      <w:r w:rsidRPr="00DE2882">
        <w:rPr>
          <w:rFonts w:eastAsia="Aptos"/>
        </w:rPr>
        <w:t xml:space="preserve">äljaandmise eesmärk soodustada Eesti majanduse, teaduse, hariduse või kultuuri arengut. Seega peab </w:t>
      </w:r>
      <w:r>
        <w:rPr>
          <w:rFonts w:eastAsia="Aptos"/>
        </w:rPr>
        <w:t>e-residendi digitaalse isikutunnistuse</w:t>
      </w:r>
      <w:r w:rsidRPr="00DE2882">
        <w:rPr>
          <w:rFonts w:eastAsia="Aptos"/>
        </w:rPr>
        <w:t xml:space="preserve"> taotleja suutma kirjeldada</w:t>
      </w:r>
      <w:r w:rsidRPr="00DE2882" w:rsidDel="001E0F3E">
        <w:rPr>
          <w:rFonts w:eastAsia="Aptos"/>
        </w:rPr>
        <w:t xml:space="preserve"> </w:t>
      </w:r>
      <w:r w:rsidRPr="00DE2882">
        <w:rPr>
          <w:rFonts w:eastAsia="Aptos"/>
        </w:rPr>
        <w:t>ja</w:t>
      </w:r>
      <w:r w:rsidRPr="00DE2882" w:rsidDel="001E0F3E">
        <w:rPr>
          <w:rFonts w:eastAsia="Aptos"/>
        </w:rPr>
        <w:t xml:space="preserve"> </w:t>
      </w:r>
      <w:r w:rsidRPr="00DE2882">
        <w:rPr>
          <w:rFonts w:eastAsia="Aptos"/>
        </w:rPr>
        <w:t xml:space="preserve">põhjendada, mis eesmärgil </w:t>
      </w:r>
      <w:r>
        <w:rPr>
          <w:rFonts w:eastAsia="Aptos"/>
        </w:rPr>
        <w:t>ning</w:t>
      </w:r>
      <w:r w:rsidRPr="00DE2882">
        <w:rPr>
          <w:rFonts w:eastAsia="Aptos"/>
        </w:rPr>
        <w:t xml:space="preserve"> mis tegevuseks ta e-residendi digi</w:t>
      </w:r>
      <w:r>
        <w:rPr>
          <w:rFonts w:eastAsia="Aptos"/>
        </w:rPr>
        <w:t xml:space="preserve">taalset </w:t>
      </w:r>
      <w:r>
        <w:rPr>
          <w:rFonts w:eastAsia="Aptos"/>
        </w:rPr>
        <w:lastRenderedPageBreak/>
        <w:t xml:space="preserve">isikutunnistust </w:t>
      </w:r>
      <w:r w:rsidRPr="00DE2882">
        <w:rPr>
          <w:rFonts w:eastAsia="Aptos" w:cs="Times New Roman"/>
          <w:szCs w:val="24"/>
        </w:rPr>
        <w:t xml:space="preserve">taotleb. </w:t>
      </w:r>
      <w:r>
        <w:t>Lähtudes e-</w:t>
      </w:r>
      <w:proofErr w:type="spellStart"/>
      <w:r>
        <w:t>residentsuse</w:t>
      </w:r>
      <w:proofErr w:type="spellEnd"/>
      <w:r>
        <w:t xml:space="preserve"> 2.0 tegevuskavast ning riskipõhise eel- ja järelkontrolli suundadest</w:t>
      </w:r>
      <w:r w:rsidR="0027740E">
        <w:t>,</w:t>
      </w:r>
      <w:r>
        <w:t xml:space="preserve"> küsitakse </w:t>
      </w:r>
      <w:r w:rsidR="00EF645D">
        <w:t xml:space="preserve">e-residendi digitaalse isikutunnistuse </w:t>
      </w:r>
      <w:r>
        <w:t>taotlejalt lisaküsimusi, sh taotlemise eesmärgist johtuvaid küsimusi. Nii on rohkem võimalusi teha põhjalikumat taustakontrolli ja hinnata taotluse eesmärgipärasust. See omakorda aitab vähendada ja ennetada e-residendi digitaalse isikutunnistuse võimalikku väärkasutamist.</w:t>
      </w:r>
      <w:r w:rsidR="00EF645D">
        <w:t xml:space="preserve"> L</w:t>
      </w:r>
      <w:r w:rsidR="0028321A">
        <w:t>õi</w:t>
      </w:r>
      <w:r w:rsidR="0027740E">
        <w:t>k</w:t>
      </w:r>
      <w:r w:rsidR="0028321A">
        <w:t>e 2</w:t>
      </w:r>
      <w:r w:rsidR="00EF645D">
        <w:t xml:space="preserve"> punkti 1 kohaselt küsitakse taotlejalt lisaks isanimele ja endisele nimele ka võimalikke muid nimesid, mida inimene võib kasutada. Näite</w:t>
      </w:r>
      <w:r w:rsidR="0028321A">
        <w:t xml:space="preserve">ks on </w:t>
      </w:r>
      <w:r w:rsidR="00EF645D" w:rsidRPr="00EF645D">
        <w:t xml:space="preserve">Hiinas </w:t>
      </w:r>
      <w:r w:rsidR="00EF645D">
        <w:t>levinud praktika võtta k</w:t>
      </w:r>
      <w:r w:rsidR="00EF645D" w:rsidRPr="00EF645D">
        <w:t>asutusele ka euroopalik nim</w:t>
      </w:r>
      <w:r w:rsidR="00EF645D">
        <w:t>i</w:t>
      </w:r>
      <w:r w:rsidR="00EF645D" w:rsidRPr="00EF645D">
        <w:t xml:space="preserve"> või siis </w:t>
      </w:r>
      <w:r w:rsidR="00EF645D">
        <w:t xml:space="preserve">kasutatakse pseudonüüme, mille alt tegutsetakse või mille kaudu ollakse avalikkuses tuntud. Ka </w:t>
      </w:r>
      <w:proofErr w:type="spellStart"/>
      <w:r w:rsidR="00EF645D">
        <w:t>eIDAS</w:t>
      </w:r>
      <w:proofErr w:type="spellEnd"/>
      <w:r w:rsidR="00EF645D">
        <w:t xml:space="preserve"> uue regulatsiooni</w:t>
      </w:r>
      <w:r w:rsidR="00EF645D">
        <w:rPr>
          <w:rStyle w:val="Allmrkuseviide"/>
        </w:rPr>
        <w:footnoteReference w:id="6"/>
      </w:r>
      <w:r w:rsidR="00EF645D">
        <w:t xml:space="preserve"> kohaselt on Euroopa Liidu digiidentiteedikukrute kasutamisel inimesel lubatud pseudonüümide kasutamine.</w:t>
      </w:r>
    </w:p>
    <w:p w14:paraId="1C35F05E" w14:textId="77777777" w:rsidR="00247642" w:rsidRDefault="00247642" w:rsidP="00247642">
      <w:pPr>
        <w:jc w:val="both"/>
      </w:pPr>
    </w:p>
    <w:p w14:paraId="5C531340" w14:textId="2F53293B" w:rsidR="00247642" w:rsidRDefault="00247642" w:rsidP="00247642">
      <w:pPr>
        <w:jc w:val="both"/>
        <w:rPr>
          <w:rFonts w:eastAsia="Calibri" w:cs="Times New Roman"/>
          <w:szCs w:val="24"/>
        </w:rPr>
      </w:pPr>
      <w:r w:rsidRPr="00DE2882">
        <w:rPr>
          <w:rFonts w:eastAsia="Aptos" w:cs="Times New Roman"/>
          <w:szCs w:val="24"/>
        </w:rPr>
        <w:t>E</w:t>
      </w:r>
      <w:r w:rsidRPr="00DE2882">
        <w:rPr>
          <w:rFonts w:eastAsia="Aptos" w:cs="Times New Roman"/>
          <w:szCs w:val="24"/>
        </w:rPr>
        <w:noBreakHyphen/>
      </w:r>
      <w:proofErr w:type="spellStart"/>
      <w:r w:rsidRPr="00DE2882">
        <w:rPr>
          <w:rFonts w:eastAsia="Aptos" w:cs="Times New Roman"/>
          <w:szCs w:val="24"/>
        </w:rPr>
        <w:t>residentsuse</w:t>
      </w:r>
      <w:proofErr w:type="spellEnd"/>
      <w:r w:rsidRPr="00DE2882">
        <w:rPr>
          <w:rFonts w:eastAsia="Aptos" w:cs="Times New Roman"/>
          <w:szCs w:val="24"/>
        </w:rPr>
        <w:t xml:space="preserve"> kontseptsiooni ja eesmärki on selgitatud isikut tõendavate dokumentide seaduse ja riigilõivuseaduse muutmise seaduse eelnõu</w:t>
      </w:r>
      <w:r w:rsidRPr="00FC12C1">
        <w:rPr>
          <w:rFonts w:cs="Times New Roman"/>
          <w:szCs w:val="24"/>
          <w:vertAlign w:val="superscript"/>
        </w:rPr>
        <w:footnoteReference w:id="7"/>
      </w:r>
      <w:r w:rsidRPr="00DE2882">
        <w:rPr>
          <w:rFonts w:eastAsia="Aptos" w:cs="Times New Roman"/>
          <w:szCs w:val="24"/>
        </w:rPr>
        <w:t xml:space="preserve"> seletuskirjas ja selle lisas 1 „E-residendi digi-ID kontseptsioon“.</w:t>
      </w:r>
      <w:r>
        <w:rPr>
          <w:rFonts w:eastAsia="Aptos" w:cs="Times New Roman"/>
          <w:szCs w:val="24"/>
        </w:rPr>
        <w:t xml:space="preserve"> V</w:t>
      </w:r>
      <w:r w:rsidRPr="00102D1A">
        <w:rPr>
          <w:rFonts w:eastAsia="Aptos"/>
        </w:rPr>
        <w:t xml:space="preserve">õrreldes </w:t>
      </w:r>
      <w:r>
        <w:rPr>
          <w:rFonts w:eastAsia="Aptos"/>
        </w:rPr>
        <w:t>kehtiva m</w:t>
      </w:r>
      <w:r w:rsidRPr="00102D1A">
        <w:rPr>
          <w:rFonts w:eastAsia="Aptos"/>
        </w:rPr>
        <w:t xml:space="preserve">äärusega </w:t>
      </w:r>
      <w:r w:rsidRPr="00102D1A">
        <w:rPr>
          <w:rFonts w:eastAsia="Calibri" w:cs="Times New Roman"/>
          <w:szCs w:val="24"/>
        </w:rPr>
        <w:t xml:space="preserve">ei </w:t>
      </w:r>
      <w:r>
        <w:rPr>
          <w:rFonts w:eastAsia="Calibri" w:cs="Times New Roman"/>
          <w:szCs w:val="24"/>
        </w:rPr>
        <w:t>küsita uues redaktsioonis e</w:t>
      </w:r>
      <w:r w:rsidRPr="00102D1A">
        <w:rPr>
          <w:rFonts w:eastAsia="Calibri" w:cs="Times New Roman"/>
          <w:szCs w:val="24"/>
        </w:rPr>
        <w:t xml:space="preserve">raldi </w:t>
      </w:r>
      <w:r>
        <w:rPr>
          <w:rFonts w:eastAsia="Calibri" w:cs="Times New Roman"/>
          <w:szCs w:val="24"/>
        </w:rPr>
        <w:t xml:space="preserve">taotleja andmeid </w:t>
      </w:r>
      <w:r w:rsidRPr="00102D1A">
        <w:rPr>
          <w:rFonts w:eastAsia="Calibri" w:cs="Times New Roman"/>
          <w:szCs w:val="24"/>
        </w:rPr>
        <w:t>rahapesukuriteo kahtlus</w:t>
      </w:r>
      <w:r>
        <w:rPr>
          <w:rFonts w:eastAsia="Calibri" w:cs="Times New Roman"/>
          <w:szCs w:val="24"/>
        </w:rPr>
        <w:t>e</w:t>
      </w:r>
      <w:r w:rsidRPr="00102D1A">
        <w:rPr>
          <w:rFonts w:eastAsia="Calibri" w:cs="Times New Roman"/>
          <w:szCs w:val="24"/>
        </w:rPr>
        <w:t xml:space="preserve"> ja süüdistus</w:t>
      </w:r>
      <w:r>
        <w:rPr>
          <w:rFonts w:eastAsia="Calibri" w:cs="Times New Roman"/>
          <w:szCs w:val="24"/>
        </w:rPr>
        <w:t>e kohta</w:t>
      </w:r>
      <w:r w:rsidRPr="00102D1A">
        <w:rPr>
          <w:rFonts w:eastAsia="Calibri" w:cs="Times New Roman"/>
          <w:szCs w:val="24"/>
        </w:rPr>
        <w:t xml:space="preserve">. </w:t>
      </w:r>
      <w:r>
        <w:rPr>
          <w:rFonts w:eastAsia="Calibri" w:cs="Times New Roman"/>
          <w:szCs w:val="24"/>
        </w:rPr>
        <w:t>Ka</w:t>
      </w:r>
      <w:r w:rsidRPr="00102D1A">
        <w:rPr>
          <w:rFonts w:eastAsia="Calibri" w:cs="Times New Roman"/>
          <w:szCs w:val="24"/>
        </w:rPr>
        <w:t>ristusseadustikus on rahapesualased süüteod 21. peatükis „Majandusalased süüteod“</w:t>
      </w:r>
      <w:r>
        <w:rPr>
          <w:rFonts w:eastAsia="Calibri" w:cs="Times New Roman"/>
          <w:szCs w:val="24"/>
        </w:rPr>
        <w:t xml:space="preserve"> ja seega on</w:t>
      </w:r>
      <w:r w:rsidRPr="00102D1A">
        <w:rPr>
          <w:rFonts w:eastAsia="Calibri" w:cs="Times New Roman"/>
          <w:szCs w:val="24"/>
        </w:rPr>
        <w:t xml:space="preserve"> rahapesukuritegu hõlmatud terminiga „majanduskuritegu“</w:t>
      </w:r>
      <w:r w:rsidRPr="00E25377">
        <w:rPr>
          <w:rStyle w:val="Allmrkuseviide"/>
          <w:rFonts w:eastAsia="Calibri" w:cs="Times New Roman"/>
          <w:szCs w:val="24"/>
        </w:rPr>
        <w:footnoteReference w:id="8"/>
      </w:r>
      <w:r w:rsidRPr="00102D1A">
        <w:rPr>
          <w:rFonts w:eastAsia="Calibri" w:cs="Times New Roman"/>
          <w:szCs w:val="24"/>
        </w:rPr>
        <w:t>.</w:t>
      </w:r>
    </w:p>
    <w:p w14:paraId="6997DDE8" w14:textId="7A165490" w:rsidR="00922AAF" w:rsidRPr="002F1EA2" w:rsidRDefault="00922AAF" w:rsidP="00701789">
      <w:pPr>
        <w:shd w:val="clear" w:color="auto" w:fill="FFFFFF"/>
        <w:jc w:val="both"/>
        <w:rPr>
          <w:rFonts w:eastAsia="Times New Roman" w:cs="Times New Roman"/>
          <w:kern w:val="0"/>
          <w:szCs w:val="24"/>
          <w:lang w:eastAsia="et-EE"/>
          <w14:ligatures w14:val="none"/>
        </w:rPr>
      </w:pPr>
    </w:p>
    <w:p w14:paraId="68AF0D94" w14:textId="453F045B" w:rsidR="00481541" w:rsidRDefault="00481541" w:rsidP="00481541">
      <w:pPr>
        <w:shd w:val="clear" w:color="auto" w:fill="FFFFFF"/>
        <w:jc w:val="both"/>
        <w:outlineLvl w:val="2"/>
        <w:rPr>
          <w:rFonts w:eastAsia="Times New Roman" w:cs="Times New Roman"/>
          <w:kern w:val="0"/>
          <w:szCs w:val="24"/>
          <w:lang w:eastAsia="et-EE"/>
          <w14:ligatures w14:val="none"/>
        </w:rPr>
      </w:pPr>
      <w:r w:rsidRPr="003A1C2D">
        <w:rPr>
          <w:rFonts w:cs="Times New Roman"/>
          <w:b/>
          <w:bCs/>
          <w:color w:val="auto"/>
          <w:szCs w:val="24"/>
        </w:rPr>
        <w:t>Eelnõu § 1</w:t>
      </w:r>
      <w:r w:rsidR="00CE0673">
        <w:rPr>
          <w:b/>
          <w:bCs/>
        </w:rPr>
        <w:t>0</w:t>
      </w:r>
      <w:r w:rsidRPr="003A1C2D">
        <w:rPr>
          <w:rFonts w:cs="Times New Roman"/>
          <w:color w:val="auto"/>
          <w:szCs w:val="24"/>
        </w:rPr>
        <w:t xml:space="preserve"> </w:t>
      </w:r>
      <w:r w:rsidRPr="003C5776">
        <w:rPr>
          <w:rFonts w:cs="Times New Roman"/>
          <w:color w:val="auto"/>
          <w:szCs w:val="24"/>
        </w:rPr>
        <w:t>sätestab</w:t>
      </w:r>
      <w:r w:rsidRPr="003C5776">
        <w:t xml:space="preserve"> </w:t>
      </w:r>
      <w:r w:rsidRPr="003C5776">
        <w:rPr>
          <w:rFonts w:eastAsia="Times New Roman" w:cs="Times New Roman"/>
          <w:color w:val="000000"/>
          <w:kern w:val="0"/>
          <w:szCs w:val="24"/>
          <w:lang w:eastAsia="et-EE"/>
          <w14:ligatures w14:val="none"/>
        </w:rPr>
        <w:t>Eesti kodanikule väljaantava isikutunnistuse</w:t>
      </w:r>
      <w:r>
        <w:rPr>
          <w:rFonts w:eastAsia="Times New Roman" w:cs="Times New Roman"/>
          <w:color w:val="000000"/>
          <w:kern w:val="0"/>
          <w:szCs w:val="24"/>
          <w:lang w:eastAsia="et-EE"/>
          <w14:ligatures w14:val="none"/>
        </w:rPr>
        <w:t>, Eesti kodaniku passi ja meremehe teenistusraamatu</w:t>
      </w:r>
      <w:r w:rsidRPr="003C5776">
        <w:rPr>
          <w:rFonts w:eastAsia="Times New Roman" w:cs="Times New Roman"/>
          <w:color w:val="000000"/>
          <w:kern w:val="0"/>
          <w:szCs w:val="24"/>
          <w:lang w:eastAsia="et-EE"/>
          <w14:ligatures w14:val="none"/>
        </w:rPr>
        <w:t xml:space="preserve"> taotluses esitatavad lisaandmed</w:t>
      </w:r>
      <w:r>
        <w:rPr>
          <w:rFonts w:eastAsia="Times New Roman" w:cs="Times New Roman"/>
          <w:color w:val="000000"/>
          <w:kern w:val="0"/>
          <w:szCs w:val="24"/>
          <w:lang w:eastAsia="et-EE"/>
          <w14:ligatures w14:val="none"/>
        </w:rPr>
        <w:t xml:space="preserve">. </w:t>
      </w:r>
      <w:r w:rsidRPr="002E0A32">
        <w:rPr>
          <w:rFonts w:eastAsia="Times New Roman" w:cs="Times New Roman"/>
          <w:color w:val="000000"/>
          <w:kern w:val="0"/>
          <w:szCs w:val="24"/>
          <w:u w:val="single"/>
          <w:lang w:eastAsia="et-EE"/>
          <w14:ligatures w14:val="none"/>
        </w:rPr>
        <w:t>Lõike 1</w:t>
      </w:r>
      <w:r>
        <w:rPr>
          <w:rFonts w:eastAsia="Times New Roman" w:cs="Times New Roman"/>
          <w:color w:val="000000"/>
          <w:kern w:val="0"/>
          <w:szCs w:val="24"/>
          <w:lang w:eastAsia="et-EE"/>
          <w14:ligatures w14:val="none"/>
        </w:rPr>
        <w:t xml:space="preserve"> kohaselt esitab</w:t>
      </w:r>
      <w:r w:rsidRPr="002F1EA2">
        <w:rPr>
          <w:rFonts w:eastAsia="Times New Roman" w:cs="Times New Roman"/>
          <w:kern w:val="0"/>
          <w:szCs w:val="24"/>
          <w:lang w:eastAsia="et-EE"/>
          <w14:ligatures w14:val="none"/>
        </w:rPr>
        <w:t xml:space="preserve"> Eesti kodanikust taotleja, kellele ei ole varem välja antud isikutunnistust</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Eesti kodaniku passi</w:t>
      </w:r>
      <w:r>
        <w:rPr>
          <w:rFonts w:eastAsia="Times New Roman" w:cs="Times New Roman"/>
          <w:kern w:val="0"/>
          <w:szCs w:val="24"/>
          <w:lang w:eastAsia="et-EE"/>
          <w14:ligatures w14:val="none"/>
        </w:rPr>
        <w:t xml:space="preserve"> või meremehe teenistusraamatut</w:t>
      </w:r>
      <w:r w:rsidRPr="002F1EA2">
        <w:rPr>
          <w:rFonts w:eastAsia="Times New Roman" w:cs="Times New Roman"/>
          <w:kern w:val="0"/>
          <w:szCs w:val="24"/>
          <w:lang w:eastAsia="et-EE"/>
          <w14:ligatures w14:val="none"/>
        </w:rPr>
        <w:t xml:space="preserve"> taotluses täiendavalt andmed oma mõlema vanema kohta</w:t>
      </w:r>
      <w:r>
        <w:rPr>
          <w:rFonts w:eastAsia="Times New Roman" w:cs="Times New Roman"/>
          <w:kern w:val="0"/>
          <w:szCs w:val="24"/>
          <w:lang w:eastAsia="et-EE"/>
          <w14:ligatures w14:val="none"/>
        </w:rPr>
        <w:t xml:space="preserve"> (ees- ja </w:t>
      </w:r>
      <w:r w:rsidRPr="002F1EA2">
        <w:rPr>
          <w:rFonts w:eastAsia="Times New Roman" w:cs="Times New Roman"/>
          <w:kern w:val="0"/>
          <w:szCs w:val="24"/>
          <w:lang w:eastAsia="et-EE"/>
          <w14:ligatures w14:val="none"/>
        </w:rPr>
        <w:t>perekonnanimi</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 xml:space="preserve">isikukood või </w:t>
      </w:r>
      <w:r>
        <w:rPr>
          <w:rFonts w:eastAsia="Times New Roman" w:cs="Times New Roman"/>
          <w:kern w:val="0"/>
          <w:szCs w:val="24"/>
          <w:lang w:eastAsia="et-EE"/>
          <w14:ligatures w14:val="none"/>
        </w:rPr>
        <w:t xml:space="preserve">selle puudumisel </w:t>
      </w:r>
      <w:r w:rsidRPr="002F1EA2">
        <w:rPr>
          <w:rFonts w:eastAsia="Times New Roman" w:cs="Times New Roman"/>
          <w:kern w:val="0"/>
          <w:szCs w:val="24"/>
          <w:lang w:eastAsia="et-EE"/>
          <w14:ligatures w14:val="none"/>
        </w:rPr>
        <w:t>sünniaeg</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sünnikoht</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kodakondsus</w:t>
      </w:r>
      <w:r>
        <w:rPr>
          <w:rFonts w:eastAsia="Times New Roman" w:cs="Times New Roman"/>
          <w:kern w:val="0"/>
          <w:szCs w:val="24"/>
          <w:lang w:eastAsia="et-EE"/>
          <w14:ligatures w14:val="none"/>
        </w:rPr>
        <w:t>)</w:t>
      </w:r>
      <w:r w:rsidRPr="002F1EA2">
        <w:rPr>
          <w:rFonts w:eastAsia="Times New Roman" w:cs="Times New Roman"/>
          <w:kern w:val="0"/>
          <w:szCs w:val="24"/>
          <w:lang w:eastAsia="et-EE"/>
          <w14:ligatures w14:val="none"/>
        </w:rPr>
        <w:t>.</w:t>
      </w:r>
      <w:r w:rsidR="00187E63">
        <w:rPr>
          <w:rFonts w:eastAsia="Times New Roman" w:cs="Times New Roman"/>
          <w:kern w:val="0"/>
          <w:szCs w:val="24"/>
          <w:lang w:eastAsia="et-EE"/>
          <w14:ligatures w14:val="none"/>
        </w:rPr>
        <w:t xml:space="preserve"> Kui </w:t>
      </w:r>
      <w:r w:rsidR="00F85474">
        <w:rPr>
          <w:rFonts w:eastAsia="Times New Roman" w:cs="Times New Roman"/>
          <w:kern w:val="0"/>
          <w:szCs w:val="24"/>
          <w:lang w:eastAsia="et-EE"/>
          <w14:ligatures w14:val="none"/>
        </w:rPr>
        <w:t>taotlejal oma mõlema vanema kohta andmeid ei ole, siis lisab ta vastava info taotlusesse ja taotluse andmed kinnitades kinnitab ta ühtlasi seda, et ta vanema andmeid ei tea. Seda ka juhul, kui taotlejal ei ole kumbagi vanemat.</w:t>
      </w:r>
    </w:p>
    <w:p w14:paraId="1EA8DC7B" w14:textId="77777777" w:rsidR="00481541" w:rsidRPr="002F1EA2" w:rsidRDefault="00481541" w:rsidP="00481541">
      <w:pPr>
        <w:shd w:val="clear" w:color="auto" w:fill="FFFFFF"/>
        <w:jc w:val="both"/>
        <w:rPr>
          <w:rFonts w:eastAsia="Times New Roman" w:cs="Times New Roman"/>
          <w:kern w:val="0"/>
          <w:szCs w:val="24"/>
          <w:lang w:eastAsia="et-EE"/>
          <w14:ligatures w14:val="none"/>
        </w:rPr>
      </w:pPr>
    </w:p>
    <w:p w14:paraId="4F1F1BDF" w14:textId="1D96E43D" w:rsidR="00481541" w:rsidRDefault="00481541" w:rsidP="00916A28">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 xml:space="preserve">Eesti Vabariigi põhiseaduse § 8 kohaselt on igal lapsel, kelle vanematest üks on Eesti kodanik, õigus Eesti kodakondsusele sünnilt. </w:t>
      </w:r>
      <w:r w:rsidR="0027740E">
        <w:rPr>
          <w:rFonts w:eastAsia="Times New Roman" w:cs="Times New Roman"/>
          <w:kern w:val="0"/>
          <w:szCs w:val="24"/>
          <w:lang w:eastAsia="et-EE"/>
          <w14:ligatures w14:val="none"/>
        </w:rPr>
        <w:t xml:space="preserve">Täiendavad andmed esmase Eesti kodaniku dokumendi taotlemisel tuleb esitada, sest taotleja </w:t>
      </w:r>
      <w:r>
        <w:rPr>
          <w:rFonts w:eastAsia="Times New Roman" w:cs="Times New Roman"/>
          <w:kern w:val="0"/>
          <w:szCs w:val="24"/>
          <w:lang w:eastAsia="et-EE"/>
          <w14:ligatures w14:val="none"/>
        </w:rPr>
        <w:t xml:space="preserve">sünnijärgne kodakondsus </w:t>
      </w:r>
      <w:r w:rsidR="00A674C0">
        <w:rPr>
          <w:rFonts w:eastAsia="Times New Roman" w:cs="Times New Roman"/>
          <w:kern w:val="0"/>
          <w:szCs w:val="24"/>
          <w:lang w:eastAsia="et-EE"/>
          <w14:ligatures w14:val="none"/>
        </w:rPr>
        <w:t xml:space="preserve">tehakse </w:t>
      </w:r>
      <w:r>
        <w:rPr>
          <w:rFonts w:eastAsia="Times New Roman" w:cs="Times New Roman"/>
          <w:kern w:val="0"/>
          <w:szCs w:val="24"/>
          <w:lang w:eastAsia="et-EE"/>
          <w14:ligatures w14:val="none"/>
        </w:rPr>
        <w:t>kindlaks dokumendimenetluses esimese dokumendi taotlemisel.</w:t>
      </w:r>
    </w:p>
    <w:p w14:paraId="777D14E6" w14:textId="77777777" w:rsidR="00481541" w:rsidRDefault="00481541" w:rsidP="00916A28">
      <w:pPr>
        <w:shd w:val="clear" w:color="auto" w:fill="FFFFFF"/>
        <w:jc w:val="both"/>
        <w:rPr>
          <w:rFonts w:eastAsia="Times New Roman" w:cs="Times New Roman"/>
          <w:kern w:val="0"/>
          <w:szCs w:val="24"/>
          <w:lang w:eastAsia="et-EE"/>
          <w14:ligatures w14:val="none"/>
        </w:rPr>
      </w:pPr>
    </w:p>
    <w:p w14:paraId="1830DF83" w14:textId="071E9E54" w:rsidR="00481541" w:rsidRDefault="00481541" w:rsidP="00916A28">
      <w:pPr>
        <w:pStyle w:val="pf0"/>
        <w:spacing w:before="0" w:beforeAutospacing="0" w:after="0" w:afterAutospacing="0"/>
        <w:jc w:val="both"/>
      </w:pPr>
      <w:r w:rsidRPr="002E0A32">
        <w:rPr>
          <w:u w:val="single"/>
          <w14:ligatures w14:val="none"/>
        </w:rPr>
        <w:t>Lõike 2</w:t>
      </w:r>
      <w:r>
        <w:rPr>
          <w14:ligatures w14:val="none"/>
        </w:rPr>
        <w:t xml:space="preserve"> kohaselt kinnitab sõrmejäljekujutisteta </w:t>
      </w:r>
      <w:r w:rsidRPr="002F1EA2">
        <w:rPr>
          <w14:ligatures w14:val="none"/>
        </w:rPr>
        <w:t xml:space="preserve">Eesti kodaniku passi taotleja, et viibib välisriigis, kus puudub Eesti välisesindus või </w:t>
      </w:r>
      <w:r w:rsidR="00A674C0">
        <w:rPr>
          <w14:ligatures w14:val="none"/>
        </w:rPr>
        <w:t xml:space="preserve">tal </w:t>
      </w:r>
      <w:r w:rsidRPr="002F1EA2">
        <w:rPr>
          <w14:ligatures w14:val="none"/>
        </w:rPr>
        <w:t>on ebaproportsionaalselt koormav Eesti välisesindusse pöörduda.</w:t>
      </w:r>
      <w:r>
        <w:rPr>
          <w14:ligatures w14:val="none"/>
        </w:rPr>
        <w:t xml:space="preserve"> </w:t>
      </w:r>
      <w:r w:rsidR="0028321A">
        <w:rPr>
          <w14:ligatures w14:val="none"/>
        </w:rPr>
        <w:t xml:space="preserve">Sõrmejäljekujutisteta Eesti kodaniku passi väljaandmise alused on reguleeritud </w:t>
      </w:r>
      <w:r>
        <w:rPr>
          <w14:ligatures w14:val="none"/>
        </w:rPr>
        <w:t>ITDS</w:t>
      </w:r>
      <w:r w:rsidR="00A674C0">
        <w:rPr>
          <w14:ligatures w14:val="none"/>
        </w:rPr>
        <w:t>-i</w:t>
      </w:r>
      <w:r>
        <w:rPr>
          <w14:ligatures w14:val="none"/>
        </w:rPr>
        <w:t xml:space="preserve"> §</w:t>
      </w:r>
      <w:r w:rsidR="00A674C0">
        <w:rPr>
          <w14:ligatures w14:val="none"/>
        </w:rPr>
        <w:t>-s</w:t>
      </w:r>
      <w:r>
        <w:rPr>
          <w14:ligatures w14:val="none"/>
        </w:rPr>
        <w:t xml:space="preserve"> 21</w:t>
      </w:r>
      <w:r w:rsidRPr="00FE1A10">
        <w:rPr>
          <w:vertAlign w:val="superscript"/>
          <w14:ligatures w14:val="none"/>
        </w:rPr>
        <w:t>1</w:t>
      </w:r>
      <w:r w:rsidRPr="1FC6C4BC">
        <w:t>.</w:t>
      </w:r>
      <w:r>
        <w:rPr>
          <w14:ligatures w14:val="none"/>
        </w:rPr>
        <w:t xml:space="preserve"> </w:t>
      </w:r>
      <w:r w:rsidR="0028321A">
        <w:rPr>
          <w14:ligatures w14:val="none"/>
        </w:rPr>
        <w:t xml:space="preserve">Tegemist on </w:t>
      </w:r>
      <w:proofErr w:type="spellStart"/>
      <w:r w:rsidR="0028321A">
        <w:rPr>
          <w14:ligatures w14:val="none"/>
        </w:rPr>
        <w:t>eriliigilise</w:t>
      </w:r>
      <w:proofErr w:type="spellEnd"/>
      <w:r w:rsidR="0028321A">
        <w:rPr>
          <w14:ligatures w14:val="none"/>
        </w:rPr>
        <w:t xml:space="preserve"> reisidokumendiga, et</w:t>
      </w:r>
      <w:r>
        <w:rPr>
          <w14:ligatures w14:val="none"/>
        </w:rPr>
        <w:t xml:space="preserve"> </w:t>
      </w:r>
      <w:r w:rsidR="009D3C64">
        <w:rPr>
          <w14:ligatures w14:val="none"/>
        </w:rPr>
        <w:t>an</w:t>
      </w:r>
      <w:r w:rsidR="0028321A">
        <w:rPr>
          <w14:ligatures w14:val="none"/>
        </w:rPr>
        <w:t>da</w:t>
      </w:r>
      <w:r>
        <w:rPr>
          <w14:ligatures w14:val="none"/>
        </w:rPr>
        <w:t xml:space="preserve"> dokumendita </w:t>
      </w:r>
      <w:r w:rsidR="0028321A">
        <w:rPr>
          <w14:ligatures w14:val="none"/>
        </w:rPr>
        <w:t xml:space="preserve">jäänud </w:t>
      </w:r>
      <w:r>
        <w:rPr>
          <w14:ligatures w14:val="none"/>
        </w:rPr>
        <w:t xml:space="preserve">või hätta sattunud Eesti kodanikule lihtsustatud korras </w:t>
      </w:r>
      <w:r w:rsidR="00A674C0">
        <w:rPr>
          <w14:ligatures w14:val="none"/>
        </w:rPr>
        <w:t xml:space="preserve">välja </w:t>
      </w:r>
      <w:r w:rsidR="009D3C64">
        <w:rPr>
          <w14:ligatures w14:val="none"/>
        </w:rPr>
        <w:t>pass</w:t>
      </w:r>
      <w:r w:rsidR="00F85474">
        <w:rPr>
          <w14:ligatures w14:val="none"/>
        </w:rPr>
        <w:t xml:space="preserve"> ja seeläbi </w:t>
      </w:r>
      <w:r>
        <w:rPr>
          <w14:ligatures w14:val="none"/>
        </w:rPr>
        <w:t>abistada</w:t>
      </w:r>
      <w:r w:rsidR="009D3C64">
        <w:rPr>
          <w14:ligatures w14:val="none"/>
        </w:rPr>
        <w:t xml:space="preserve"> teda</w:t>
      </w:r>
      <w:r>
        <w:rPr>
          <w14:ligatures w14:val="none"/>
        </w:rPr>
        <w:t xml:space="preserve"> koju naasmisel või muude toimingute tegemisel välisriigis.</w:t>
      </w:r>
      <w:r w:rsidR="00F85474">
        <w:rPr>
          <w14:ligatures w14:val="none"/>
        </w:rPr>
        <w:t xml:space="preserve"> </w:t>
      </w:r>
      <w:r w:rsidR="00916A28" w:rsidRPr="00916A28">
        <w:rPr>
          <w14:ligatures w14:val="none"/>
        </w:rPr>
        <w:t xml:space="preserve">Sõrmejäljekujutisteta Eesti kodaniku passi </w:t>
      </w:r>
      <w:r w:rsidR="00916A28">
        <w:rPr>
          <w14:ligatures w14:val="none"/>
        </w:rPr>
        <w:t>t</w:t>
      </w:r>
      <w:r w:rsidR="00F85474">
        <w:rPr>
          <w14:ligatures w14:val="none"/>
        </w:rPr>
        <w:t>aotlusele lisatakse § 16 lõike 3 koha</w:t>
      </w:r>
      <w:r w:rsidR="00916A28">
        <w:rPr>
          <w14:ligatures w14:val="none"/>
        </w:rPr>
        <w:t xml:space="preserve">selt </w:t>
      </w:r>
      <w:r w:rsidR="00F85474" w:rsidRPr="00F85474">
        <w:rPr>
          <w14:ligatures w14:val="none"/>
        </w:rPr>
        <w:t>selle taotlemise vajaduse kirjalik seletus või muu tõend</w:t>
      </w:r>
      <w:r w:rsidR="00916A28">
        <w:rPr>
          <w14:ligatures w14:val="none"/>
        </w:rPr>
        <w:t xml:space="preserve"> ja </w:t>
      </w:r>
      <w:r w:rsidR="00F85474" w:rsidRPr="00F85474">
        <w:rPr>
          <w14:ligatures w14:val="none"/>
        </w:rPr>
        <w:t>lihtkirjalik volikiri, kui taotluse esitab volitatud esindaja.</w:t>
      </w:r>
    </w:p>
    <w:p w14:paraId="166B8628" w14:textId="77777777" w:rsidR="00916A28" w:rsidRDefault="00916A28" w:rsidP="00386B49">
      <w:pPr>
        <w:pStyle w:val="pf0"/>
        <w:spacing w:before="0" w:beforeAutospacing="0" w:after="0" w:afterAutospacing="0"/>
        <w:jc w:val="both"/>
        <w:rPr>
          <w:b/>
          <w:bCs/>
        </w:rPr>
      </w:pPr>
    </w:p>
    <w:p w14:paraId="25FB51B3" w14:textId="4AA621EC" w:rsidR="00481541" w:rsidRDefault="00481541" w:rsidP="00386B49">
      <w:pPr>
        <w:pStyle w:val="pf0"/>
        <w:spacing w:before="0" w:beforeAutospacing="0" w:after="0" w:afterAutospacing="0"/>
        <w:jc w:val="both"/>
        <w:rPr>
          <w14:ligatures w14:val="none"/>
        </w:rPr>
      </w:pPr>
      <w:r w:rsidRPr="003A1C2D">
        <w:rPr>
          <w:b/>
          <w:bCs/>
        </w:rPr>
        <w:t>Eelnõu § 1</w:t>
      </w:r>
      <w:r w:rsidR="00CE0673">
        <w:rPr>
          <w:b/>
          <w:bCs/>
        </w:rPr>
        <w:t>1</w:t>
      </w:r>
      <w:r w:rsidRPr="003A1C2D">
        <w:t xml:space="preserve"> </w:t>
      </w:r>
      <w:r w:rsidRPr="003C5776">
        <w:t>sätestab</w:t>
      </w:r>
      <w:r>
        <w:t xml:space="preserve"> v</w:t>
      </w:r>
      <w:r w:rsidRPr="005127E2">
        <w:t>älismaalase passi taotluses esitatavad lisaandmed</w:t>
      </w:r>
      <w:r>
        <w:t xml:space="preserve">. </w:t>
      </w:r>
      <w:r w:rsidRPr="00481541">
        <w:t>ITDS</w:t>
      </w:r>
      <w:r w:rsidR="00A674C0">
        <w:t>-i</w:t>
      </w:r>
      <w:r w:rsidRPr="00481541">
        <w:t xml:space="preserve"> § 27 lõike 1 kohaselt antakse välismaalase pass välja välismaalasele, kellel on kehtiv Eesti elamisluba või elamisõigus Eestis, ning kui on tõendatud, et välismaalasel puudub välisriigi reisidokument ja tal ei ole võimalik seda saada. Seetõttu esitab v</w:t>
      </w:r>
      <w:r w:rsidRPr="00481541">
        <w:rPr>
          <w14:ligatures w14:val="none"/>
        </w:rPr>
        <w:t xml:space="preserve">älismaalase passi taotleja taotluses täiendavalt </w:t>
      </w:r>
      <w:r w:rsidRPr="00481541">
        <w:rPr>
          <w14:ligatures w14:val="none"/>
        </w:rPr>
        <w:lastRenderedPageBreak/>
        <w:t>kinnituse, et tal puudub välisriigi reisidokument ja tal ei ole võimalik seda saada.</w:t>
      </w:r>
      <w:r>
        <w:rPr>
          <w14:ligatures w14:val="none"/>
        </w:rPr>
        <w:t xml:space="preserve"> </w:t>
      </w:r>
      <w:r w:rsidR="00386B49">
        <w:rPr>
          <w14:ligatures w14:val="none"/>
        </w:rPr>
        <w:t>§ 19 lõike 1 kohaselt lisatakse v</w:t>
      </w:r>
      <w:r w:rsidR="00386B49" w:rsidRPr="00386B49">
        <w:rPr>
          <w14:ligatures w14:val="none"/>
        </w:rPr>
        <w:t>älismaalase passi taotlusele kodakondsuseta isikuks tunnistamist tõendav dokument, kui taotleja on tunnistatud kodakondsuseta isikuks</w:t>
      </w:r>
      <w:r w:rsidR="00386B49">
        <w:rPr>
          <w14:ligatures w14:val="none"/>
        </w:rPr>
        <w:t xml:space="preserve">, </w:t>
      </w:r>
      <w:r w:rsidR="00386B49" w:rsidRPr="00386B49">
        <w:rPr>
          <w14:ligatures w14:val="none"/>
        </w:rPr>
        <w:t>tõend, et taotlejal ei ole kehtivat välisriigi reisidokumenti ja tal ei ole võimalik seda saada, või</w:t>
      </w:r>
      <w:r w:rsidR="00386B49">
        <w:rPr>
          <w14:ligatures w14:val="none"/>
        </w:rPr>
        <w:t xml:space="preserve"> </w:t>
      </w:r>
      <w:r w:rsidR="00386B49" w:rsidRPr="00386B49">
        <w:rPr>
          <w14:ligatures w14:val="none"/>
        </w:rPr>
        <w:t>kodakondsusjärgse riigi pädeva ametiasutuse nõusolek anda taotlejale välja pass, kui taotleja on välisriigi kodanik.</w:t>
      </w:r>
      <w:r w:rsidR="00386B49">
        <w:rPr>
          <w14:ligatures w14:val="none"/>
        </w:rPr>
        <w:t xml:space="preserve"> Kodakondsusjärgse riigi pädeva ametiasutuse </w:t>
      </w:r>
      <w:r w:rsidR="00386B49" w:rsidRPr="00386B49">
        <w:rPr>
          <w14:ligatures w14:val="none"/>
        </w:rPr>
        <w:t xml:space="preserve">nõusolekut ei pea </w:t>
      </w:r>
      <w:r w:rsidR="00386B49">
        <w:rPr>
          <w14:ligatures w14:val="none"/>
        </w:rPr>
        <w:t xml:space="preserve">taotlusele </w:t>
      </w:r>
      <w:r w:rsidR="00386B49" w:rsidRPr="00386B49">
        <w:rPr>
          <w14:ligatures w14:val="none"/>
        </w:rPr>
        <w:t>lisama</w:t>
      </w:r>
      <w:r w:rsidR="00386B49">
        <w:rPr>
          <w14:ligatures w14:val="none"/>
        </w:rPr>
        <w:t xml:space="preserve"> </w:t>
      </w:r>
      <w:r w:rsidR="00386B49" w:rsidRPr="00386B49">
        <w:rPr>
          <w14:ligatures w14:val="none"/>
        </w:rPr>
        <w:t>taotleja</w:t>
      </w:r>
      <w:r w:rsidR="00386B49">
        <w:rPr>
          <w14:ligatures w14:val="none"/>
        </w:rPr>
        <w:t>, kes on</w:t>
      </w:r>
      <w:r w:rsidR="00386B49" w:rsidRPr="00386B49">
        <w:rPr>
          <w14:ligatures w14:val="none"/>
        </w:rPr>
        <w:t xml:space="preserve"> täiendava kaitse saaja välismaalasele rahvusvahelise kaitse andmise seaduse § 4 lõike 3 tähenduses.</w:t>
      </w:r>
    </w:p>
    <w:p w14:paraId="357A00D7" w14:textId="77777777" w:rsidR="00481541" w:rsidRDefault="00481541" w:rsidP="00386B49">
      <w:pPr>
        <w:pStyle w:val="pf0"/>
        <w:spacing w:before="0" w:beforeAutospacing="0" w:after="0" w:afterAutospacing="0"/>
        <w:jc w:val="both"/>
        <w:rPr>
          <w14:ligatures w14:val="none"/>
        </w:rPr>
      </w:pPr>
    </w:p>
    <w:p w14:paraId="07DDA4C8" w14:textId="025411C6" w:rsidR="00481541" w:rsidRDefault="00481541" w:rsidP="00386B49">
      <w:pPr>
        <w:jc w:val="both"/>
        <w:rPr>
          <w14:ligatures w14:val="none"/>
        </w:rPr>
      </w:pPr>
      <w:r w:rsidRPr="003A1C2D">
        <w:rPr>
          <w:rFonts w:cs="Times New Roman"/>
          <w:b/>
          <w:bCs/>
          <w:color w:val="auto"/>
          <w:szCs w:val="24"/>
        </w:rPr>
        <w:t>Eelnõu § 1</w:t>
      </w:r>
      <w:r w:rsidR="00CE0673">
        <w:rPr>
          <w:rFonts w:cs="Times New Roman"/>
          <w:b/>
          <w:bCs/>
          <w:color w:val="auto"/>
          <w:szCs w:val="24"/>
        </w:rPr>
        <w:t>2</w:t>
      </w:r>
      <w:r w:rsidRPr="003A1C2D">
        <w:rPr>
          <w:rFonts w:cs="Times New Roman"/>
          <w:color w:val="auto"/>
          <w:szCs w:val="24"/>
        </w:rPr>
        <w:t xml:space="preserve"> </w:t>
      </w:r>
      <w:r w:rsidRPr="003C5776">
        <w:rPr>
          <w:rFonts w:cs="Times New Roman"/>
          <w:color w:val="auto"/>
          <w:szCs w:val="24"/>
        </w:rPr>
        <w:t>sätestab</w:t>
      </w:r>
      <w:r>
        <w:t xml:space="preserve"> a</w:t>
      </w:r>
      <w:r w:rsidRPr="005127E2">
        <w:rPr>
          <w:rFonts w:eastAsia="Times New Roman" w:cs="Times New Roman"/>
          <w:color w:val="000000"/>
          <w:kern w:val="0"/>
          <w:szCs w:val="24"/>
          <w:lang w:eastAsia="et-EE"/>
          <w14:ligatures w14:val="none"/>
        </w:rPr>
        <w:t>jutise reisidokumendi taotluses esitatavad lisaandmed</w:t>
      </w:r>
      <w:r>
        <w:rPr>
          <w:color w:val="000000"/>
          <w14:ligatures w14:val="none"/>
        </w:rPr>
        <w:t>, milleks on</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 xml:space="preserve">riik, kuhu </w:t>
      </w:r>
      <w:r>
        <w:rPr>
          <w:rFonts w:eastAsia="Times New Roman" w:cs="Times New Roman"/>
          <w:kern w:val="0"/>
          <w:szCs w:val="24"/>
          <w:lang w:eastAsia="et-EE"/>
          <w14:ligatures w14:val="none"/>
        </w:rPr>
        <w:t xml:space="preserve">Eestist </w:t>
      </w:r>
      <w:r w:rsidRPr="002F1EA2">
        <w:rPr>
          <w:rFonts w:eastAsia="Times New Roman" w:cs="Times New Roman"/>
          <w:kern w:val="0"/>
          <w:szCs w:val="24"/>
          <w:lang w:eastAsia="et-EE"/>
          <w14:ligatures w14:val="none"/>
        </w:rPr>
        <w:t>lahkutakse</w:t>
      </w:r>
      <w:r>
        <w:rPr>
          <w:rFonts w:eastAsia="Times New Roman" w:cs="Times New Roman"/>
          <w:kern w:val="0"/>
          <w:szCs w:val="24"/>
          <w:lang w:eastAsia="et-EE"/>
          <w14:ligatures w14:val="none"/>
        </w:rPr>
        <w:t xml:space="preserve"> ja </w:t>
      </w:r>
      <w:r w:rsidRPr="002F1EA2">
        <w:rPr>
          <w14:ligatures w14:val="none"/>
        </w:rPr>
        <w:t>Eestist lahkumise põhjus.</w:t>
      </w:r>
      <w:r>
        <w:rPr>
          <w14:ligatures w14:val="none"/>
        </w:rPr>
        <w:t xml:space="preserve"> </w:t>
      </w:r>
      <w:r w:rsidR="00F11BC3">
        <w:rPr>
          <w14:ligatures w14:val="none"/>
        </w:rPr>
        <w:t xml:space="preserve">Võrreldes kehtiva regulatsiooniga ei küsita ajutise reisidokumendi taotlejalt edaspidi andmeid tema endise kodakondsuse kohta, kuna nende andmete kogumine antud dokumendiliigi väljaandmisel ei ole põhjendatud ja see ei ole dokumendi väljaandmisest keeldumise aluseks. Eelnõu § </w:t>
      </w:r>
      <w:r w:rsidR="008F55A6">
        <w:rPr>
          <w14:ligatures w14:val="none"/>
        </w:rPr>
        <w:t>5</w:t>
      </w:r>
      <w:r w:rsidR="00F11BC3">
        <w:rPr>
          <w14:ligatures w14:val="none"/>
        </w:rPr>
        <w:t xml:space="preserve"> lõi</w:t>
      </w:r>
      <w:r w:rsidR="008F55A6">
        <w:rPr>
          <w14:ligatures w14:val="none"/>
        </w:rPr>
        <w:t>k</w:t>
      </w:r>
      <w:r w:rsidR="00F11BC3">
        <w:rPr>
          <w14:ligatures w14:val="none"/>
        </w:rPr>
        <w:t xml:space="preserve">e 1 punkti 5 kohaselt peab taotleja esitama oma kodakondsuse andmed, mis tähendab, et esitada tuleb ka andmed oma teise riigi kodakondsuse kohta, kui see on olemas. </w:t>
      </w:r>
      <w:r w:rsidR="006C7EF2">
        <w:rPr>
          <w14:ligatures w14:val="none"/>
        </w:rPr>
        <w:t>ITDS</w:t>
      </w:r>
      <w:r w:rsidR="00A674C0">
        <w:rPr>
          <w14:ligatures w14:val="none"/>
        </w:rPr>
        <w:t>-i</w:t>
      </w:r>
      <w:r w:rsidR="006C7EF2">
        <w:rPr>
          <w14:ligatures w14:val="none"/>
        </w:rPr>
        <w:t xml:space="preserve"> § 29 kohaselt antakse</w:t>
      </w:r>
      <w:r w:rsidR="006C7EF2" w:rsidRPr="006C7EF2">
        <w:rPr>
          <w14:ligatures w14:val="none"/>
        </w:rPr>
        <w:t xml:space="preserve"> </w:t>
      </w:r>
      <w:r w:rsidR="006C7EF2">
        <w:rPr>
          <w14:ligatures w14:val="none"/>
        </w:rPr>
        <w:t>a</w:t>
      </w:r>
      <w:r w:rsidR="006C7EF2" w:rsidRPr="006C7EF2">
        <w:rPr>
          <w14:ligatures w14:val="none"/>
        </w:rPr>
        <w:t>jutine reisidokument Eestis viibivale välismaalasele Eestist lahkumiseks ja tagasipöördumiseks.</w:t>
      </w:r>
      <w:r w:rsidR="006C7EF2">
        <w:rPr>
          <w14:ligatures w14:val="none"/>
        </w:rPr>
        <w:t xml:space="preserve"> </w:t>
      </w:r>
      <w:r w:rsidR="006C7EF2" w:rsidRPr="006C7EF2">
        <w:rPr>
          <w14:ligatures w14:val="none"/>
        </w:rPr>
        <w:t>Ajutine reisidokument võidakse anda</w:t>
      </w:r>
      <w:r w:rsidR="006C7EF2">
        <w:rPr>
          <w14:ligatures w14:val="none"/>
        </w:rPr>
        <w:t xml:space="preserve"> ka</w:t>
      </w:r>
      <w:r w:rsidR="006C7EF2" w:rsidRPr="006C7EF2">
        <w:rPr>
          <w14:ligatures w14:val="none"/>
        </w:rPr>
        <w:t xml:space="preserve"> tagasipöördumise õiguseta Eestist lahkuvale või väljasõiduks kohustatud välismaalasele, kui tal puudub kehtiv reisidokument või välisriigi poolt väljaantud tagasipöördumistunnistus.</w:t>
      </w:r>
      <w:r w:rsidR="006C7EF2">
        <w:rPr>
          <w14:ligatures w14:val="none"/>
        </w:rPr>
        <w:t xml:space="preserve"> </w:t>
      </w:r>
      <w:r>
        <w:rPr>
          <w14:ligatures w14:val="none"/>
        </w:rPr>
        <w:t>Rahvusvahelise praktika kohaselt dokumenteerib üldjuhul iga riik oma kodanikud ise ning teised riigid ei anna välismaalastele reisidokumente. Ajutise reisidokumendi kehtivusaeg võib olla kuni kaks aastat</w:t>
      </w:r>
      <w:r w:rsidR="00A674C0">
        <w:rPr>
          <w14:ligatures w14:val="none"/>
        </w:rPr>
        <w:t>. T</w:t>
      </w:r>
      <w:r>
        <w:rPr>
          <w14:ligatures w14:val="none"/>
        </w:rPr>
        <w:t>äiendavate andmete küsimise</w:t>
      </w:r>
      <w:r w:rsidR="009D3C64">
        <w:rPr>
          <w14:ligatures w14:val="none"/>
        </w:rPr>
        <w:t>ga</w:t>
      </w:r>
      <w:r>
        <w:rPr>
          <w14:ligatures w14:val="none"/>
        </w:rPr>
        <w:t xml:space="preserve"> saab dokumendi väljaandja veenduda dokumendivajaduse põhjendatuses ja saab vajadusel määrata dokumendile lühema kehtivusaja.</w:t>
      </w:r>
      <w:r w:rsidR="00E55481">
        <w:rPr>
          <w14:ligatures w14:val="none"/>
        </w:rPr>
        <w:t xml:space="preserve"> Ajutise reisidokumendi annab välja PPA ja siia alla ei kuulu tagasipöördumise dokumendid, mida annab välja Välisministeerium olukorras, ku</w:t>
      </w:r>
      <w:r w:rsidR="008F55A6">
        <w:rPr>
          <w14:ligatures w14:val="none"/>
        </w:rPr>
        <w:t>i</w:t>
      </w:r>
      <w:r w:rsidR="00E55481">
        <w:rPr>
          <w14:ligatures w14:val="none"/>
        </w:rPr>
        <w:t xml:space="preserve"> inimene on jäänud hätta välisriigis. Sellises olukorras annab Välisministeerium</w:t>
      </w:r>
      <w:r w:rsidR="003B09ED">
        <w:rPr>
          <w14:ligatures w14:val="none"/>
        </w:rPr>
        <w:t xml:space="preserve"> Eestisse tagasi pöördumiseks kas </w:t>
      </w:r>
      <w:r w:rsidR="003B09ED" w:rsidRPr="003B09ED">
        <w:rPr>
          <w14:ligatures w14:val="none"/>
        </w:rPr>
        <w:t>tagasipöördumistunnistus</w:t>
      </w:r>
      <w:r w:rsidR="003B09ED">
        <w:rPr>
          <w14:ligatures w14:val="none"/>
        </w:rPr>
        <w:t xml:space="preserve">e, </w:t>
      </w:r>
      <w:r w:rsidR="003B09ED" w:rsidRPr="003B09ED">
        <w:rPr>
          <w14:ligatures w14:val="none"/>
        </w:rPr>
        <w:t>tagasipöördumise l</w:t>
      </w:r>
      <w:r w:rsidR="003B09ED">
        <w:rPr>
          <w14:ligatures w14:val="none"/>
        </w:rPr>
        <w:t>oa või Euroopa Liidu tagasipöördumistunnistuse.</w:t>
      </w:r>
    </w:p>
    <w:p w14:paraId="6E2A6375" w14:textId="77777777" w:rsidR="00E55481" w:rsidRDefault="00E55481" w:rsidP="00481541">
      <w:pPr>
        <w:shd w:val="clear" w:color="auto" w:fill="FFFFFF"/>
        <w:jc w:val="both"/>
        <w:rPr>
          <w14:ligatures w14:val="none"/>
        </w:rPr>
      </w:pPr>
    </w:p>
    <w:p w14:paraId="76CBC3CD" w14:textId="16099AFF" w:rsidR="00C055CC" w:rsidRDefault="00C055CC" w:rsidP="00C055CC">
      <w:pPr>
        <w:pStyle w:val="pf0"/>
        <w:spacing w:before="0" w:beforeAutospacing="0" w:after="0" w:afterAutospacing="0"/>
        <w:jc w:val="both"/>
        <w:rPr>
          <w:b/>
          <w:bCs/>
          <w:sz w:val="23"/>
          <w:szCs w:val="23"/>
        </w:rPr>
      </w:pPr>
      <w:r w:rsidRPr="009E593D">
        <w:rPr>
          <w:b/>
          <w:bCs/>
          <w:sz w:val="23"/>
          <w:szCs w:val="23"/>
        </w:rPr>
        <w:t>4. peatükk „</w:t>
      </w:r>
      <w:r w:rsidR="00CE0673">
        <w:rPr>
          <w:b/>
          <w:bCs/>
          <w:sz w:val="23"/>
          <w:szCs w:val="23"/>
        </w:rPr>
        <w:t>Taotlusele</w:t>
      </w:r>
      <w:r w:rsidRPr="009E593D">
        <w:rPr>
          <w:b/>
          <w:bCs/>
          <w:sz w:val="23"/>
          <w:szCs w:val="23"/>
        </w:rPr>
        <w:t xml:space="preserve"> </w:t>
      </w:r>
      <w:r w:rsidR="00CE0673">
        <w:rPr>
          <w:b/>
          <w:bCs/>
          <w:sz w:val="23"/>
          <w:szCs w:val="23"/>
        </w:rPr>
        <w:t>lisa</w:t>
      </w:r>
      <w:r w:rsidRPr="009E593D">
        <w:rPr>
          <w:b/>
          <w:bCs/>
          <w:sz w:val="23"/>
          <w:szCs w:val="23"/>
        </w:rPr>
        <w:t>tavad tõendid“ § 1</w:t>
      </w:r>
      <w:r w:rsidR="00CE0673">
        <w:rPr>
          <w:b/>
          <w:bCs/>
          <w:sz w:val="23"/>
          <w:szCs w:val="23"/>
        </w:rPr>
        <w:t>3</w:t>
      </w:r>
      <w:r w:rsidRPr="009E593D">
        <w:rPr>
          <w:b/>
          <w:bCs/>
          <w:sz w:val="23"/>
          <w:szCs w:val="23"/>
        </w:rPr>
        <w:t>–2</w:t>
      </w:r>
      <w:r w:rsidR="00CE0673">
        <w:rPr>
          <w:b/>
          <w:bCs/>
          <w:sz w:val="23"/>
          <w:szCs w:val="23"/>
        </w:rPr>
        <w:t>6</w:t>
      </w:r>
    </w:p>
    <w:p w14:paraId="53174514" w14:textId="77777777" w:rsidR="00083594" w:rsidRPr="009E593D" w:rsidRDefault="00083594" w:rsidP="00C055CC">
      <w:pPr>
        <w:pStyle w:val="pf0"/>
        <w:spacing w:before="0" w:beforeAutospacing="0" w:after="0" w:afterAutospacing="0"/>
        <w:jc w:val="both"/>
        <w:rPr>
          <w:b/>
          <w:bCs/>
        </w:rPr>
      </w:pPr>
    </w:p>
    <w:p w14:paraId="4D5AE37D" w14:textId="31477B96" w:rsidR="00CE0673" w:rsidRDefault="00083594" w:rsidP="00CE0673">
      <w:pPr>
        <w:shd w:val="clear" w:color="auto" w:fill="FFFFFF"/>
        <w:jc w:val="both"/>
        <w:rPr>
          <w:rFonts w:cs="Times New Roman"/>
          <w:szCs w:val="24"/>
          <w:shd w:val="clear" w:color="auto" w:fill="FFFFFF"/>
        </w:rPr>
      </w:pPr>
      <w:r w:rsidRPr="003A1C2D">
        <w:rPr>
          <w:b/>
          <w:bCs/>
        </w:rPr>
        <w:t>Eelnõu § 1</w:t>
      </w:r>
      <w:r w:rsidR="00CE0673">
        <w:rPr>
          <w:b/>
          <w:bCs/>
        </w:rPr>
        <w:t>3</w:t>
      </w:r>
      <w:r>
        <w:rPr>
          <w:b/>
          <w:bCs/>
        </w:rPr>
        <w:t xml:space="preserve"> </w:t>
      </w:r>
      <w:r w:rsidR="00CE0673" w:rsidRPr="00CE0673">
        <w:rPr>
          <w14:ligatures w14:val="none"/>
        </w:rPr>
        <w:t>reguleerib taotlusele tõendi lisamist ja selle</w:t>
      </w:r>
      <w:r w:rsidR="00CE0673" w:rsidRPr="00CE0673">
        <w:rPr>
          <w:b/>
          <w:bCs/>
          <w14:ligatures w14:val="none"/>
        </w:rPr>
        <w:t xml:space="preserve"> </w:t>
      </w:r>
      <w:r w:rsidR="00CE0673" w:rsidRPr="00CE0673">
        <w:rPr>
          <w:u w:val="single"/>
          <w14:ligatures w14:val="none"/>
        </w:rPr>
        <w:t>lõikes 1</w:t>
      </w:r>
      <w:r w:rsidR="00CE0673" w:rsidRPr="00CE0673">
        <w:rPr>
          <w14:ligatures w14:val="none"/>
        </w:rPr>
        <w:t xml:space="preserve"> t</w:t>
      </w:r>
      <w:r w:rsidR="00CE0673" w:rsidRPr="00CE0673">
        <w:rPr>
          <w:rFonts w:eastAsia="Times New Roman" w:cs="Times New Roman"/>
          <w:color w:val="auto"/>
          <w:kern w:val="0"/>
          <w:szCs w:val="24"/>
          <w:lang w:eastAsia="et-EE"/>
          <w14:ligatures w14:val="none"/>
        </w:rPr>
        <w:t xml:space="preserve">äpsustatakse, et juhul, kui taotlus esitatakse </w:t>
      </w:r>
      <w:r w:rsidR="00CE0673" w:rsidRPr="00CE0673">
        <w:rPr>
          <w:rFonts w:eastAsia="Times New Roman" w:cs="Times New Roman"/>
          <w:kern w:val="0"/>
          <w:szCs w:val="24"/>
          <w:lang w:eastAsia="et-EE"/>
          <w14:ligatures w14:val="none"/>
        </w:rPr>
        <w:t xml:space="preserve">e-posti teel või </w:t>
      </w:r>
      <w:r w:rsidR="00CE0673">
        <w:rPr>
          <w:rFonts w:eastAsia="Times New Roman" w:cs="Times New Roman"/>
          <w:kern w:val="0"/>
          <w:lang w:eastAsia="et-EE"/>
        </w:rPr>
        <w:t>PPA</w:t>
      </w:r>
      <w:r w:rsidR="00CE0673" w:rsidRPr="00CE0673">
        <w:rPr>
          <w:rFonts w:eastAsia="Times New Roman" w:cs="Times New Roman"/>
          <w:kern w:val="0"/>
          <w:lang w:eastAsia="et-EE"/>
        </w:rPr>
        <w:t xml:space="preserve"> iseteeninduses</w:t>
      </w:r>
      <w:r w:rsidR="00CE0673" w:rsidRPr="00CE0673">
        <w:rPr>
          <w:rFonts w:eastAsia="Times New Roman" w:cs="Times New Roman"/>
          <w:kern w:val="0"/>
          <w:szCs w:val="24"/>
          <w:lang w:eastAsia="et-EE"/>
          <w14:ligatures w14:val="none"/>
        </w:rPr>
        <w:t xml:space="preserve">, lisatakse eelnõu </w:t>
      </w:r>
      <w:r w:rsidR="008F55A6">
        <w:rPr>
          <w:rFonts w:eastAsia="Times New Roman" w:cs="Times New Roman"/>
          <w:kern w:val="0"/>
          <w:szCs w:val="24"/>
          <w:lang w:eastAsia="et-EE"/>
          <w14:ligatures w14:val="none"/>
        </w:rPr>
        <w:t>§-des 13–26 ni</w:t>
      </w:r>
      <w:r w:rsidR="00CE0673">
        <w:rPr>
          <w:rFonts w:eastAsia="Times New Roman" w:cs="Times New Roman"/>
          <w:kern w:val="0"/>
          <w:szCs w:val="24"/>
          <w:lang w:eastAsia="et-EE"/>
          <w14:ligatures w14:val="none"/>
        </w:rPr>
        <w:t xml:space="preserve">metatud tõendid taotlusele elektrooniliselt. </w:t>
      </w:r>
      <w:r w:rsidR="00CE0673" w:rsidRPr="008075B1">
        <w:rPr>
          <w:rFonts w:eastAsia="Times New Roman" w:cs="Times New Roman"/>
          <w:kern w:val="0"/>
          <w:szCs w:val="24"/>
          <w:u w:val="single"/>
          <w:lang w:eastAsia="et-EE"/>
          <w14:ligatures w14:val="none"/>
        </w:rPr>
        <w:t>Lõike 2</w:t>
      </w:r>
      <w:r w:rsidR="00CE0673">
        <w:rPr>
          <w:rFonts w:eastAsia="Times New Roman" w:cs="Times New Roman"/>
          <w:kern w:val="0"/>
          <w:szCs w:val="24"/>
          <w:lang w:eastAsia="et-EE"/>
          <w14:ligatures w14:val="none"/>
        </w:rPr>
        <w:t xml:space="preserve"> kohaselt võib </w:t>
      </w:r>
      <w:r w:rsidR="00CE0673" w:rsidRPr="0066204A">
        <w:rPr>
          <w:rFonts w:eastAsia="Times New Roman" w:cs="Times New Roman"/>
          <w:color w:val="auto"/>
          <w:kern w:val="0"/>
          <w:szCs w:val="24"/>
          <w:lang w:eastAsia="et-EE"/>
          <w14:ligatures w14:val="none"/>
        </w:rPr>
        <w:t>taotlus</w:t>
      </w:r>
      <w:r w:rsidR="00CE0673">
        <w:rPr>
          <w:rFonts w:eastAsia="Times New Roman" w:cs="Times New Roman"/>
          <w:color w:val="auto"/>
          <w:kern w:val="0"/>
          <w:szCs w:val="24"/>
          <w:lang w:eastAsia="et-EE"/>
          <w14:ligatures w14:val="none"/>
        </w:rPr>
        <w:t xml:space="preserve">e esitamise korral </w:t>
      </w:r>
      <w:r w:rsidR="00CE0673" w:rsidRPr="0066204A">
        <w:rPr>
          <w:rFonts w:eastAsia="Times New Roman" w:cs="Times New Roman"/>
          <w:color w:val="auto"/>
          <w:kern w:val="0"/>
          <w:szCs w:val="24"/>
          <w:lang w:eastAsia="et-EE"/>
          <w14:ligatures w14:val="none"/>
        </w:rPr>
        <w:t xml:space="preserve">posti teel, </w:t>
      </w:r>
      <w:r w:rsidR="00CE0673">
        <w:rPr>
          <w:rFonts w:eastAsia="Times New Roman" w:cs="Times New Roman"/>
          <w:color w:val="auto"/>
          <w:kern w:val="0"/>
          <w:szCs w:val="24"/>
          <w:lang w:eastAsia="et-EE"/>
          <w14:ligatures w14:val="none"/>
        </w:rPr>
        <w:t xml:space="preserve">lisada taotlusele </w:t>
      </w:r>
      <w:r w:rsidR="00CE0673" w:rsidRPr="0066204A">
        <w:rPr>
          <w:rFonts w:eastAsia="Times New Roman" w:cs="Times New Roman"/>
          <w:color w:val="auto"/>
          <w:kern w:val="0"/>
          <w:szCs w:val="24"/>
          <w:lang w:eastAsia="et-EE"/>
          <w14:ligatures w14:val="none"/>
        </w:rPr>
        <w:t>originaal</w:t>
      </w:r>
      <w:r w:rsidR="00CE0673">
        <w:rPr>
          <w:rFonts w:eastAsia="Times New Roman" w:cs="Times New Roman"/>
          <w:color w:val="auto"/>
          <w:kern w:val="0"/>
          <w:szCs w:val="24"/>
          <w:lang w:eastAsia="et-EE"/>
          <w14:ligatures w14:val="none"/>
        </w:rPr>
        <w:t>tõe</w:t>
      </w:r>
      <w:r w:rsidR="00CE0673" w:rsidRPr="0066204A">
        <w:rPr>
          <w:rFonts w:eastAsia="Times New Roman" w:cs="Times New Roman"/>
          <w:color w:val="auto"/>
          <w:kern w:val="0"/>
          <w:szCs w:val="24"/>
          <w:lang w:eastAsia="et-EE"/>
          <w14:ligatures w14:val="none"/>
        </w:rPr>
        <w:t xml:space="preserve">ndi asemel </w:t>
      </w:r>
      <w:r w:rsidR="00CE0673">
        <w:rPr>
          <w:rFonts w:eastAsia="Times New Roman" w:cs="Times New Roman"/>
          <w:color w:val="auto"/>
          <w:kern w:val="0"/>
          <w:szCs w:val="24"/>
          <w:lang w:eastAsia="et-EE"/>
          <w14:ligatures w14:val="none"/>
        </w:rPr>
        <w:t>s</w:t>
      </w:r>
      <w:r w:rsidR="00CE0673" w:rsidRPr="0066204A">
        <w:rPr>
          <w:rFonts w:eastAsia="Times New Roman" w:cs="Times New Roman"/>
          <w:color w:val="auto"/>
          <w:kern w:val="0"/>
          <w:szCs w:val="24"/>
          <w:lang w:eastAsia="et-EE"/>
          <w14:ligatures w14:val="none"/>
        </w:rPr>
        <w:t>elle koopia</w:t>
      </w:r>
      <w:r w:rsidR="00CE0673">
        <w:rPr>
          <w:rFonts w:eastAsia="Times New Roman" w:cs="Times New Roman"/>
          <w:color w:val="auto"/>
          <w:kern w:val="0"/>
          <w:szCs w:val="24"/>
          <w:lang w:eastAsia="et-EE"/>
          <w14:ligatures w14:val="none"/>
        </w:rPr>
        <w:t xml:space="preserve">. Koopia iga andmetega lehekülg tuleb </w:t>
      </w:r>
      <w:r w:rsidR="00CE0673" w:rsidRPr="0066204A">
        <w:rPr>
          <w:rFonts w:eastAsia="Times New Roman" w:cs="Times New Roman"/>
          <w:color w:val="auto"/>
          <w:kern w:val="0"/>
          <w:szCs w:val="24"/>
          <w:lang w:eastAsia="et-EE"/>
          <w14:ligatures w14:val="none"/>
        </w:rPr>
        <w:t>allkirja</w:t>
      </w:r>
      <w:r w:rsidR="00CE0673">
        <w:rPr>
          <w:rFonts w:eastAsia="Times New Roman" w:cs="Times New Roman"/>
          <w:color w:val="auto"/>
          <w:kern w:val="0"/>
          <w:szCs w:val="24"/>
          <w:lang w:eastAsia="et-EE"/>
          <w14:ligatures w14:val="none"/>
        </w:rPr>
        <w:t xml:space="preserve">stada ja lisada </w:t>
      </w:r>
      <w:r w:rsidR="00CE0673" w:rsidRPr="0066204A">
        <w:rPr>
          <w:rFonts w:eastAsia="Times New Roman" w:cs="Times New Roman"/>
          <w:color w:val="auto"/>
          <w:kern w:val="0"/>
          <w:szCs w:val="24"/>
          <w:lang w:eastAsia="et-EE"/>
          <w14:ligatures w14:val="none"/>
        </w:rPr>
        <w:t>allkirjastamis</w:t>
      </w:r>
      <w:r w:rsidR="00CE0673">
        <w:rPr>
          <w:rFonts w:eastAsia="Times New Roman" w:cs="Times New Roman"/>
          <w:color w:val="auto"/>
          <w:kern w:val="0"/>
          <w:szCs w:val="24"/>
          <w:lang w:eastAsia="et-EE"/>
          <w14:ligatures w14:val="none"/>
        </w:rPr>
        <w:t xml:space="preserve">e </w:t>
      </w:r>
      <w:r w:rsidR="00CE0673" w:rsidRPr="0066204A">
        <w:rPr>
          <w:rFonts w:eastAsia="Times New Roman" w:cs="Times New Roman"/>
          <w:color w:val="auto"/>
          <w:kern w:val="0"/>
          <w:szCs w:val="24"/>
          <w:lang w:eastAsia="et-EE"/>
          <w14:ligatures w14:val="none"/>
        </w:rPr>
        <w:t>kuupäev</w:t>
      </w:r>
      <w:r w:rsidR="00CE0673">
        <w:rPr>
          <w:rFonts w:eastAsia="Times New Roman" w:cs="Times New Roman"/>
          <w:color w:val="auto"/>
          <w:kern w:val="0"/>
          <w:szCs w:val="24"/>
          <w:lang w:eastAsia="et-EE"/>
          <w14:ligatures w14:val="none"/>
        </w:rPr>
        <w:t xml:space="preserve">. </w:t>
      </w:r>
      <w:r w:rsidR="00CE0673" w:rsidRPr="008075B1">
        <w:rPr>
          <w:rFonts w:eastAsia="Times New Roman" w:cs="Times New Roman"/>
          <w:kern w:val="0"/>
          <w:u w:val="single"/>
          <w:lang w:eastAsia="et-EE"/>
        </w:rPr>
        <w:t xml:space="preserve">Lõige </w:t>
      </w:r>
      <w:r w:rsidR="00CE0673" w:rsidRPr="008075B1">
        <w:rPr>
          <w:rFonts w:eastAsia="Times New Roman" w:cs="Times New Roman"/>
          <w:kern w:val="0"/>
          <w:u w:val="single"/>
          <w:lang w:eastAsia="et-EE"/>
          <w14:ligatures w14:val="none"/>
        </w:rPr>
        <w:t>3</w:t>
      </w:r>
      <w:r w:rsidR="00CE0673">
        <w:rPr>
          <w:rFonts w:eastAsia="Times New Roman" w:cs="Times New Roman"/>
          <w:kern w:val="0"/>
          <w:lang w:eastAsia="et-EE"/>
          <w14:ligatures w14:val="none"/>
        </w:rPr>
        <w:t xml:space="preserve"> täpsustab, et taotlusele ei pea lisama </w:t>
      </w:r>
      <w:r w:rsidR="00DA666E">
        <w:rPr>
          <w:rFonts w:eastAsia="Times New Roman" w:cs="Times New Roman"/>
          <w:kern w:val="0"/>
          <w:lang w:eastAsia="et-EE"/>
          <w14:ligatures w14:val="none"/>
        </w:rPr>
        <w:t>käesolevas</w:t>
      </w:r>
      <w:r w:rsidR="00CE0673">
        <w:rPr>
          <w:rFonts w:eastAsia="Times New Roman" w:cs="Times New Roman"/>
          <w:kern w:val="0"/>
          <w:lang w:eastAsia="et-EE"/>
          <w14:ligatures w14:val="none"/>
        </w:rPr>
        <w:t xml:space="preserve"> peatükis nimetatud</w:t>
      </w:r>
      <w:r w:rsidR="00CE0673" w:rsidRPr="0036135C">
        <w:rPr>
          <w:rFonts w:eastAsia="Times New Roman" w:cs="Times New Roman"/>
          <w:kern w:val="0"/>
          <w:lang w:eastAsia="et-EE"/>
          <w14:ligatures w14:val="none"/>
        </w:rPr>
        <w:t xml:space="preserve"> </w:t>
      </w:r>
      <w:r w:rsidR="00CE0673">
        <w:rPr>
          <w:rFonts w:eastAsia="Times New Roman" w:cs="Times New Roman"/>
          <w:kern w:val="0"/>
          <w:lang w:eastAsia="et-EE"/>
          <w14:ligatures w14:val="none"/>
        </w:rPr>
        <w:t>tõendit</w:t>
      </w:r>
      <w:r w:rsidR="00CE0673" w:rsidRPr="0036135C">
        <w:rPr>
          <w:rFonts w:eastAsia="Times New Roman" w:cs="Times New Roman"/>
          <w:kern w:val="0"/>
          <w:lang w:eastAsia="et-EE"/>
          <w14:ligatures w14:val="none"/>
        </w:rPr>
        <w:t xml:space="preserve">, kui </w:t>
      </w:r>
      <w:r w:rsidR="00CE0673">
        <w:rPr>
          <w:rFonts w:eastAsia="Times New Roman" w:cs="Times New Roman"/>
          <w:kern w:val="0"/>
          <w:lang w:eastAsia="et-EE"/>
          <w14:ligatures w14:val="none"/>
        </w:rPr>
        <w:t xml:space="preserve">tõendi </w:t>
      </w:r>
      <w:r w:rsidR="00CE0673" w:rsidRPr="0036135C">
        <w:rPr>
          <w:rFonts w:eastAsia="Times New Roman" w:cs="Times New Roman"/>
          <w:kern w:val="0"/>
          <w:lang w:eastAsia="et-EE"/>
          <w14:ligatures w14:val="none"/>
        </w:rPr>
        <w:t xml:space="preserve">andmed </w:t>
      </w:r>
      <w:r w:rsidR="00CE0673">
        <w:rPr>
          <w:rFonts w:eastAsia="Times New Roman" w:cs="Times New Roman"/>
          <w:kern w:val="0"/>
          <w:lang w:eastAsia="et-EE"/>
          <w14:ligatures w14:val="none"/>
        </w:rPr>
        <w:t>on</w:t>
      </w:r>
      <w:r w:rsidR="00CE0673" w:rsidRPr="0036135C">
        <w:rPr>
          <w:rFonts w:eastAsia="Times New Roman" w:cs="Times New Roman"/>
          <w:kern w:val="0"/>
          <w:lang w:eastAsia="et-EE"/>
          <w14:ligatures w14:val="none"/>
        </w:rPr>
        <w:t xml:space="preserve"> riiklik</w:t>
      </w:r>
      <w:r w:rsidR="00CE0673">
        <w:rPr>
          <w:rFonts w:eastAsia="Times New Roman" w:cs="Times New Roman"/>
          <w:kern w:val="0"/>
          <w:lang w:eastAsia="et-EE"/>
          <w14:ligatures w14:val="none"/>
        </w:rPr>
        <w:t>u</w:t>
      </w:r>
      <w:r w:rsidR="00CE0673" w:rsidRPr="0036135C">
        <w:rPr>
          <w:rFonts w:eastAsia="Times New Roman" w:cs="Times New Roman"/>
          <w:kern w:val="0"/>
          <w:lang w:eastAsia="et-EE"/>
          <w14:ligatures w14:val="none"/>
        </w:rPr>
        <w:t>s andmekogus.</w:t>
      </w:r>
      <w:r w:rsidR="00CE0673">
        <w:rPr>
          <w:rFonts w:eastAsia="Times New Roman" w:cs="Times New Roman"/>
          <w:kern w:val="0"/>
          <w:lang w:eastAsia="et-EE"/>
          <w14:ligatures w14:val="none"/>
        </w:rPr>
        <w:t xml:space="preserve"> </w:t>
      </w:r>
      <w:r w:rsidR="00CE0673" w:rsidRPr="00C95496">
        <w:rPr>
          <w:rFonts w:cs="Times New Roman"/>
          <w:szCs w:val="24"/>
        </w:rPr>
        <w:t>Sätte eesmärk on muuta dokumendi taotlusprotsess nii taotleja kui ka haldusorgani jaoks paindlikumaks ja kiiremaks, ühtlasi on see kooskõlas avaliku teabe seaduse § 43</w:t>
      </w:r>
      <w:r w:rsidR="00CE0673" w:rsidRPr="00C95496">
        <w:rPr>
          <w:rFonts w:cs="Times New Roman"/>
          <w:szCs w:val="24"/>
          <w:vertAlign w:val="superscript"/>
        </w:rPr>
        <w:t>1</w:t>
      </w:r>
      <w:r w:rsidR="00CE0673" w:rsidRPr="00C95496">
        <w:rPr>
          <w:rFonts w:cs="Times New Roman"/>
          <w:szCs w:val="24"/>
        </w:rPr>
        <w:t xml:space="preserve"> lõikes 3 sätestatud põhimõttega, mille kohaselt </w:t>
      </w:r>
      <w:r w:rsidR="00CE0673">
        <w:rPr>
          <w:rFonts w:cs="Times New Roman"/>
          <w:szCs w:val="24"/>
        </w:rPr>
        <w:t>lähtutakse a</w:t>
      </w:r>
      <w:r w:rsidR="00CE0673" w:rsidRPr="00C95496">
        <w:rPr>
          <w:rFonts w:cs="Times New Roman"/>
          <w:szCs w:val="24"/>
          <w:shd w:val="clear" w:color="auto" w:fill="FFFFFF"/>
        </w:rPr>
        <w:t>ndmekogusse andmete kogumisel andmete ühekordse küsimise põhimõttest.</w:t>
      </w:r>
      <w:r w:rsidR="00CE0673">
        <w:rPr>
          <w:rFonts w:cs="Times New Roman"/>
          <w:szCs w:val="24"/>
          <w:shd w:val="clear" w:color="auto" w:fill="FFFFFF"/>
        </w:rPr>
        <w:t xml:space="preserve"> Dokumendi taotlemisel PPA iseteeninduses toimub vajaduse korral andmevahetus teiste riigi andmekogudega, näiteks rahvastikuregistri ja sotsiaalkaitse infosüsteemiga. </w:t>
      </w:r>
      <w:r w:rsidR="008F55A6">
        <w:rPr>
          <w:rFonts w:cs="Times New Roman"/>
          <w:szCs w:val="24"/>
          <w:shd w:val="clear" w:color="auto" w:fill="FFFFFF"/>
        </w:rPr>
        <w:t>Nii</w:t>
      </w:r>
      <w:r w:rsidR="00CE0673">
        <w:rPr>
          <w:rFonts w:cs="Times New Roman"/>
          <w:szCs w:val="24"/>
          <w:shd w:val="clear" w:color="auto" w:fill="FFFFFF"/>
        </w:rPr>
        <w:t xml:space="preserve"> on võimalik </w:t>
      </w:r>
      <w:proofErr w:type="spellStart"/>
      <w:r w:rsidR="00CE0673">
        <w:rPr>
          <w:rFonts w:cs="Times New Roman"/>
          <w:szCs w:val="24"/>
          <w:shd w:val="clear" w:color="auto" w:fill="FFFFFF"/>
        </w:rPr>
        <w:t>PPA-l</w:t>
      </w:r>
      <w:proofErr w:type="spellEnd"/>
      <w:r w:rsidR="00CE0673">
        <w:rPr>
          <w:rFonts w:cs="Times New Roman"/>
          <w:szCs w:val="24"/>
          <w:shd w:val="clear" w:color="auto" w:fill="FFFFFF"/>
        </w:rPr>
        <w:t xml:space="preserve"> kontrollida näiteks seadusjärgset esindusõigust või taotleja ees- või perekonnanime muutust ning taotleja ei pea </w:t>
      </w:r>
      <w:proofErr w:type="spellStart"/>
      <w:r w:rsidR="00CE0673">
        <w:rPr>
          <w:rFonts w:cs="Times New Roman"/>
          <w:szCs w:val="24"/>
          <w:shd w:val="clear" w:color="auto" w:fill="FFFFFF"/>
        </w:rPr>
        <w:t>PPA-le</w:t>
      </w:r>
      <w:proofErr w:type="spellEnd"/>
      <w:r w:rsidR="00CE0673">
        <w:rPr>
          <w:rFonts w:cs="Times New Roman"/>
          <w:szCs w:val="24"/>
          <w:shd w:val="clear" w:color="auto" w:fill="FFFFFF"/>
        </w:rPr>
        <w:t xml:space="preserve"> esitama eraldi dokumente. Juhul, kui riigi andmekogus, näiteks </w:t>
      </w:r>
      <w:r w:rsidR="00BC2CEC">
        <w:rPr>
          <w:rFonts w:cs="Times New Roman"/>
          <w:szCs w:val="24"/>
          <w:shd w:val="clear" w:color="auto" w:fill="FFFFFF"/>
        </w:rPr>
        <w:t>r</w:t>
      </w:r>
      <w:r w:rsidR="00CE0673">
        <w:rPr>
          <w:rFonts w:cs="Times New Roman"/>
          <w:szCs w:val="24"/>
          <w:shd w:val="clear" w:color="auto" w:fill="FFFFFF"/>
        </w:rPr>
        <w:t>ahvastikuregistris andmed puuduvad, tuleb taotlejal vajalik tõend esitada. Tõendite lisamise vajaduse osas juhendab taotlejaid PPA.</w:t>
      </w:r>
    </w:p>
    <w:p w14:paraId="13415B5E" w14:textId="77777777" w:rsidR="00CE0673" w:rsidRDefault="00CE0673" w:rsidP="00083594">
      <w:pPr>
        <w:pStyle w:val="pf0"/>
        <w:spacing w:before="0" w:beforeAutospacing="0" w:after="0" w:afterAutospacing="0"/>
        <w:jc w:val="both"/>
        <w:rPr>
          <w:b/>
          <w:bCs/>
        </w:rPr>
      </w:pPr>
    </w:p>
    <w:p w14:paraId="569B2C78" w14:textId="1EA9C569" w:rsidR="00083594" w:rsidRDefault="00CE0673" w:rsidP="00083594">
      <w:pPr>
        <w:pStyle w:val="pf0"/>
        <w:spacing w:before="0" w:beforeAutospacing="0" w:after="0" w:afterAutospacing="0"/>
        <w:jc w:val="both"/>
        <w:rPr>
          <w14:ligatures w14:val="none"/>
        </w:rPr>
      </w:pPr>
      <w:r w:rsidRPr="003A1C2D">
        <w:rPr>
          <w:b/>
          <w:bCs/>
        </w:rPr>
        <w:t xml:space="preserve">Eelnõu § </w:t>
      </w:r>
      <w:r w:rsidR="00BC2CEC">
        <w:rPr>
          <w:b/>
          <w:bCs/>
        </w:rPr>
        <w:t>14</w:t>
      </w:r>
      <w:r>
        <w:rPr>
          <w:b/>
          <w:bCs/>
        </w:rPr>
        <w:t xml:space="preserve"> </w:t>
      </w:r>
      <w:r w:rsidR="00083594" w:rsidRPr="003C5776">
        <w:t>sätestab</w:t>
      </w:r>
      <w:r w:rsidR="00083594">
        <w:t xml:space="preserve"> r</w:t>
      </w:r>
      <w:r w:rsidR="00083594" w:rsidRPr="006877AB">
        <w:t>iigilõiv</w:t>
      </w:r>
      <w:r w:rsidR="00083594">
        <w:t xml:space="preserve">u tasumise kohta tõendi esitamise kohustuse. </w:t>
      </w:r>
      <w:r w:rsidR="00083594" w:rsidRPr="0002145F">
        <w:rPr>
          <w:u w:val="single"/>
        </w:rPr>
        <w:t>Lõike 1</w:t>
      </w:r>
      <w:r w:rsidR="00083594">
        <w:t xml:space="preserve"> kohaselt </w:t>
      </w:r>
      <w:r w:rsidR="00083594" w:rsidRPr="002F1EA2">
        <w:rPr>
          <w14:ligatures w14:val="none"/>
        </w:rPr>
        <w:t xml:space="preserve">lisab taotleja taotlusele riigilõivu tasumist tõendava </w:t>
      </w:r>
      <w:r w:rsidR="00083594">
        <w:rPr>
          <w14:ligatures w14:val="none"/>
        </w:rPr>
        <w:t>maksekorralduse</w:t>
      </w:r>
      <w:r w:rsidR="00BC2CEC">
        <w:rPr>
          <w14:ligatures w14:val="none"/>
        </w:rPr>
        <w:t xml:space="preserve"> koopia</w:t>
      </w:r>
      <w:r w:rsidR="00083594">
        <w:rPr>
          <w14:ligatures w14:val="none"/>
        </w:rPr>
        <w:t xml:space="preserve">, kui </w:t>
      </w:r>
      <w:r w:rsidR="00083594" w:rsidRPr="002F1EA2">
        <w:rPr>
          <w14:ligatures w14:val="none"/>
        </w:rPr>
        <w:t>taotluse läbivaatamise eest on ette nähtud riigilõiv</w:t>
      </w:r>
      <w:r w:rsidR="00083594">
        <w:rPr>
          <w14:ligatures w14:val="none"/>
        </w:rPr>
        <w:t xml:space="preserve">. </w:t>
      </w:r>
      <w:r w:rsidR="00083594" w:rsidRPr="0002145F">
        <w:rPr>
          <w:u w:val="single"/>
          <w14:ligatures w14:val="none"/>
        </w:rPr>
        <w:t>Lõike 2</w:t>
      </w:r>
      <w:r w:rsidR="00083594">
        <w:rPr>
          <w14:ligatures w14:val="none"/>
        </w:rPr>
        <w:t xml:space="preserve"> kohaselt ei pea riigilõivu </w:t>
      </w:r>
      <w:r w:rsidR="00BC2CEC">
        <w:rPr>
          <w14:ligatures w14:val="none"/>
        </w:rPr>
        <w:t xml:space="preserve">maksekorralduse </w:t>
      </w:r>
      <w:r w:rsidR="00BC2CEC">
        <w:rPr>
          <w14:ligatures w14:val="none"/>
        </w:rPr>
        <w:lastRenderedPageBreak/>
        <w:t>koopiat lisama</w:t>
      </w:r>
      <w:r w:rsidR="00083594">
        <w:rPr>
          <w14:ligatures w14:val="none"/>
        </w:rPr>
        <w:t xml:space="preserve">, kui taotlus esitatakse PPA iseteeninduses, sest iseteeninduses suunatakse taotleja otse riigilõivu maksmise juurde. Makset teostamata ei ole võimalik taotluse esitamist lõpetada ja PPA saab makse tegemise kohta kinnituse automaatselt. </w:t>
      </w:r>
      <w:r w:rsidR="00083594" w:rsidRPr="00F44829">
        <w:rPr>
          <w:u w:val="single"/>
          <w14:ligatures w14:val="none"/>
        </w:rPr>
        <w:t>Lõike 3</w:t>
      </w:r>
      <w:r w:rsidR="00083594">
        <w:rPr>
          <w14:ligatures w14:val="none"/>
        </w:rPr>
        <w:t xml:space="preserve"> kohaselt ei pea lõikes 1 viidatud maksekorraldus</w:t>
      </w:r>
      <w:r w:rsidR="0093435B">
        <w:rPr>
          <w14:ligatures w14:val="none"/>
        </w:rPr>
        <w:t>e koopiat</w:t>
      </w:r>
      <w:r w:rsidR="00083594">
        <w:rPr>
          <w14:ligatures w14:val="none"/>
        </w:rPr>
        <w:t xml:space="preserve"> esitama juhul, kui </w:t>
      </w:r>
      <w:r w:rsidR="00083594" w:rsidRPr="002F1EA2">
        <w:rPr>
          <w14:ligatures w14:val="none"/>
        </w:rPr>
        <w:t>taotlusele lisa</w:t>
      </w:r>
      <w:r w:rsidR="00083594">
        <w:rPr>
          <w14:ligatures w14:val="none"/>
        </w:rPr>
        <w:t>takse</w:t>
      </w:r>
      <w:r w:rsidR="00083594" w:rsidRPr="002F1EA2">
        <w:rPr>
          <w14:ligatures w14:val="none"/>
        </w:rPr>
        <w:t xml:space="preserve"> kirjalikult järgmised andmed:</w:t>
      </w:r>
    </w:p>
    <w:p w14:paraId="42D48532" w14:textId="77777777" w:rsidR="00F44829" w:rsidRPr="00BC2CEC" w:rsidRDefault="00F44829" w:rsidP="00F44829">
      <w:pPr>
        <w:shd w:val="clear" w:color="auto" w:fill="FFFFFF"/>
        <w:jc w:val="both"/>
      </w:pPr>
      <w:r w:rsidRPr="00BC2CEC">
        <w:rPr>
          <w:rFonts w:eastAsia="Times New Roman" w:cs="Times New Roman"/>
          <w:kern w:val="0"/>
          <w:lang w:eastAsia="et-EE"/>
        </w:rPr>
        <w:t xml:space="preserve">1) riigilõivu </w:t>
      </w:r>
      <w:proofErr w:type="spellStart"/>
      <w:r w:rsidRPr="00BC2CEC">
        <w:rPr>
          <w:rFonts w:eastAsia="Times New Roman" w:cs="Times New Roman"/>
          <w:kern w:val="0"/>
          <w:lang w:eastAsia="et-EE"/>
        </w:rPr>
        <w:t>tasuja</w:t>
      </w:r>
      <w:proofErr w:type="spellEnd"/>
      <w:r w:rsidRPr="00BC2CEC">
        <w:rPr>
          <w:rFonts w:eastAsia="Times New Roman" w:cs="Times New Roman"/>
          <w:kern w:val="0"/>
          <w:lang w:eastAsia="et-EE"/>
        </w:rPr>
        <w:t xml:space="preserve"> ees- ja perekonnanimi;</w:t>
      </w:r>
    </w:p>
    <w:p w14:paraId="6E06B48A" w14:textId="5D51A8E3" w:rsidR="00F44829" w:rsidRPr="00BC2CEC" w:rsidRDefault="00F44829" w:rsidP="00F44829">
      <w:pPr>
        <w:shd w:val="clear" w:color="auto" w:fill="FFFFFF"/>
        <w:jc w:val="both"/>
      </w:pPr>
      <w:r w:rsidRPr="00BC2CEC">
        <w:rPr>
          <w:rFonts w:eastAsia="Times New Roman" w:cs="Times New Roman"/>
          <w:kern w:val="0"/>
          <w:lang w:eastAsia="et-EE"/>
        </w:rPr>
        <w:t xml:space="preserve">2) </w:t>
      </w:r>
      <w:r w:rsidR="00BC2CEC" w:rsidRPr="00BC2CEC">
        <w:rPr>
          <w:rFonts w:eastAsia="Times New Roman" w:cs="Times New Roman"/>
          <w:kern w:val="0"/>
          <w:lang w:eastAsia="et-EE"/>
        </w:rPr>
        <w:t xml:space="preserve">taotleja </w:t>
      </w:r>
      <w:r w:rsidRPr="00BC2CEC">
        <w:rPr>
          <w:rFonts w:eastAsia="Times New Roman" w:cs="Times New Roman"/>
          <w:kern w:val="0"/>
          <w:lang w:eastAsia="et-EE"/>
        </w:rPr>
        <w:t>ees- ja perekonnanimi;</w:t>
      </w:r>
    </w:p>
    <w:p w14:paraId="1249091F" w14:textId="6A1E8807" w:rsidR="00F44829" w:rsidRPr="00BC2CEC" w:rsidRDefault="00F44829" w:rsidP="00F44829">
      <w:pPr>
        <w:shd w:val="clear" w:color="auto" w:fill="FFFFFF"/>
        <w:jc w:val="both"/>
      </w:pPr>
      <w:r w:rsidRPr="00BC2CEC">
        <w:rPr>
          <w:rFonts w:eastAsia="Times New Roman" w:cs="Times New Roman"/>
          <w:kern w:val="0"/>
          <w:lang w:eastAsia="et-EE"/>
        </w:rPr>
        <w:t xml:space="preserve">3) </w:t>
      </w:r>
      <w:r w:rsidR="00BC2CEC" w:rsidRPr="00BC2CEC">
        <w:rPr>
          <w:rFonts w:eastAsia="Times New Roman" w:cs="Times New Roman"/>
          <w:kern w:val="0"/>
          <w:lang w:eastAsia="et-EE"/>
        </w:rPr>
        <w:t xml:space="preserve">selle </w:t>
      </w:r>
      <w:r w:rsidRPr="00BC2CEC">
        <w:rPr>
          <w:rFonts w:eastAsia="Times New Roman" w:cs="Times New Roman"/>
          <w:kern w:val="0"/>
          <w:lang w:eastAsia="et-EE"/>
        </w:rPr>
        <w:t>toimingu nimetus</w:t>
      </w:r>
      <w:r w:rsidR="00BC2CEC" w:rsidRPr="00BC2CEC">
        <w:rPr>
          <w:rFonts w:eastAsia="Times New Roman" w:cs="Times New Roman"/>
          <w:kern w:val="0"/>
          <w:lang w:eastAsia="et-EE"/>
        </w:rPr>
        <w:t xml:space="preserve"> ja viitenumber</w:t>
      </w:r>
      <w:r w:rsidRPr="00BC2CEC">
        <w:rPr>
          <w:rFonts w:eastAsia="Times New Roman" w:cs="Times New Roman"/>
          <w:kern w:val="0"/>
          <w:lang w:eastAsia="et-EE"/>
        </w:rPr>
        <w:t>, mille eest riigilõiv tasuti;</w:t>
      </w:r>
    </w:p>
    <w:p w14:paraId="04128FDA" w14:textId="5233FAF5" w:rsidR="00F44829" w:rsidRPr="00BC2CEC" w:rsidRDefault="00F44829" w:rsidP="00F44829">
      <w:pPr>
        <w:shd w:val="clear" w:color="auto" w:fill="FFFFFF"/>
        <w:jc w:val="both"/>
      </w:pPr>
      <w:r w:rsidRPr="00BC2CEC">
        <w:rPr>
          <w:rFonts w:eastAsia="Times New Roman" w:cs="Times New Roman"/>
          <w:kern w:val="0"/>
          <w:lang w:eastAsia="et-EE"/>
        </w:rPr>
        <w:t xml:space="preserve">4) </w:t>
      </w:r>
      <w:r w:rsidR="00BC2CEC" w:rsidRPr="00BC2CEC">
        <w:t>riigilõivu tasumise</w:t>
      </w:r>
      <w:r w:rsidRPr="00BC2CEC">
        <w:rPr>
          <w:rFonts w:eastAsia="Times New Roman" w:cs="Times New Roman"/>
          <w:color w:val="auto"/>
          <w:kern w:val="0"/>
          <w:lang w:eastAsia="et-EE"/>
        </w:rPr>
        <w:t xml:space="preserve"> kuupäev;</w:t>
      </w:r>
    </w:p>
    <w:p w14:paraId="57253E57" w14:textId="4BC27C4F" w:rsidR="00F44829" w:rsidRPr="00BC2CEC" w:rsidRDefault="00BC2CEC" w:rsidP="00F44829">
      <w:pPr>
        <w:shd w:val="clear" w:color="auto" w:fill="FFFFFF"/>
        <w:jc w:val="both"/>
        <w:rPr>
          <w:color w:val="auto"/>
        </w:rPr>
      </w:pPr>
      <w:r w:rsidRPr="00BC2CEC">
        <w:rPr>
          <w:rFonts w:eastAsia="Times New Roman" w:cs="Times New Roman"/>
          <w:color w:val="auto"/>
          <w:kern w:val="0"/>
          <w:lang w:eastAsia="et-EE"/>
        </w:rPr>
        <w:t>5</w:t>
      </w:r>
      <w:r w:rsidR="00F44829" w:rsidRPr="00BC2CEC">
        <w:rPr>
          <w:rFonts w:eastAsia="Times New Roman" w:cs="Times New Roman"/>
          <w:color w:val="auto"/>
          <w:kern w:val="0"/>
          <w:lang w:eastAsia="et-EE"/>
        </w:rPr>
        <w:t xml:space="preserve">) krediidiasutuse nimi ja </w:t>
      </w:r>
      <w:r w:rsidRPr="00BC2CEC">
        <w:rPr>
          <w:rFonts w:eastAsia="Times New Roman" w:cs="Times New Roman"/>
          <w:color w:val="auto"/>
          <w:kern w:val="0"/>
          <w:lang w:eastAsia="et-EE"/>
        </w:rPr>
        <w:t>panga</w:t>
      </w:r>
      <w:r w:rsidR="00F44829" w:rsidRPr="00BC2CEC">
        <w:rPr>
          <w:rFonts w:eastAsia="Times New Roman" w:cs="Times New Roman"/>
          <w:color w:val="auto"/>
          <w:kern w:val="0"/>
          <w:lang w:eastAsia="et-EE"/>
        </w:rPr>
        <w:t>konto, millelt riigilõiv tasuti;</w:t>
      </w:r>
    </w:p>
    <w:p w14:paraId="4AD56686" w14:textId="35BD462C" w:rsidR="00F44829" w:rsidRPr="00BC2CEC" w:rsidRDefault="00BC2CEC" w:rsidP="00F44829">
      <w:pPr>
        <w:shd w:val="clear" w:color="auto" w:fill="FFFFFF"/>
        <w:jc w:val="both"/>
        <w:rPr>
          <w:color w:val="auto"/>
        </w:rPr>
      </w:pPr>
      <w:r w:rsidRPr="00BC2CEC">
        <w:rPr>
          <w:rFonts w:eastAsia="Times New Roman" w:cs="Times New Roman"/>
          <w:color w:val="auto"/>
          <w:kern w:val="0"/>
          <w:lang w:eastAsia="et-EE"/>
        </w:rPr>
        <w:t>6</w:t>
      </w:r>
      <w:r w:rsidR="00F44829" w:rsidRPr="00BC2CEC">
        <w:rPr>
          <w:rFonts w:eastAsia="Times New Roman" w:cs="Times New Roman"/>
          <w:color w:val="auto"/>
          <w:kern w:val="0"/>
          <w:lang w:eastAsia="et-EE"/>
        </w:rPr>
        <w:t xml:space="preserve">) krediidiasutuse nimi ja </w:t>
      </w:r>
      <w:r w:rsidRPr="00BC2CEC">
        <w:rPr>
          <w:rFonts w:eastAsia="Times New Roman" w:cs="Times New Roman"/>
          <w:color w:val="auto"/>
          <w:kern w:val="0"/>
          <w:lang w:eastAsia="et-EE"/>
        </w:rPr>
        <w:t>panga</w:t>
      </w:r>
      <w:r w:rsidR="00F44829" w:rsidRPr="00BC2CEC">
        <w:rPr>
          <w:rFonts w:eastAsia="Times New Roman" w:cs="Times New Roman"/>
          <w:color w:val="auto"/>
          <w:kern w:val="0"/>
          <w:lang w:eastAsia="et-EE"/>
        </w:rPr>
        <w:t xml:space="preserve">konto, </w:t>
      </w:r>
      <w:r w:rsidRPr="00BC2CEC">
        <w:rPr>
          <w:rFonts w:eastAsia="Times New Roman" w:cs="Times New Roman"/>
          <w:color w:val="auto"/>
          <w:kern w:val="0"/>
          <w:lang w:eastAsia="et-EE"/>
        </w:rPr>
        <w:t>millele</w:t>
      </w:r>
      <w:r w:rsidR="00F44829" w:rsidRPr="00BC2CEC">
        <w:rPr>
          <w:rFonts w:eastAsia="Times New Roman" w:cs="Times New Roman"/>
          <w:color w:val="auto"/>
          <w:kern w:val="0"/>
          <w:lang w:eastAsia="et-EE"/>
        </w:rPr>
        <w:t xml:space="preserve"> riigilõiv tasuti;</w:t>
      </w:r>
    </w:p>
    <w:p w14:paraId="77CAF120" w14:textId="7ABFC52B" w:rsidR="00F44829" w:rsidRPr="00AC52BD" w:rsidRDefault="00BC2CEC" w:rsidP="00F44829">
      <w:pPr>
        <w:shd w:val="clear" w:color="auto" w:fill="FFFFFF"/>
        <w:jc w:val="both"/>
        <w:rPr>
          <w:rFonts w:eastAsia="Times New Roman" w:cs="Times New Roman"/>
          <w:color w:val="auto"/>
          <w:kern w:val="0"/>
          <w:lang w:eastAsia="et-EE"/>
        </w:rPr>
      </w:pPr>
      <w:r w:rsidRPr="00BC2CEC">
        <w:rPr>
          <w:rFonts w:eastAsia="Times New Roman" w:cs="Times New Roman"/>
          <w:color w:val="auto"/>
          <w:kern w:val="0"/>
          <w:lang w:eastAsia="et-EE"/>
        </w:rPr>
        <w:t>7</w:t>
      </w:r>
      <w:r w:rsidR="00F44829" w:rsidRPr="00BC2CEC">
        <w:rPr>
          <w:rFonts w:eastAsia="Times New Roman" w:cs="Times New Roman"/>
          <w:color w:val="auto"/>
          <w:kern w:val="0"/>
          <w:lang w:eastAsia="et-EE"/>
        </w:rPr>
        <w:t xml:space="preserve">) tasutud </w:t>
      </w:r>
      <w:r w:rsidRPr="00BC2CEC">
        <w:rPr>
          <w:rFonts w:eastAsia="Times New Roman" w:cs="Times New Roman"/>
          <w:color w:val="auto"/>
          <w:kern w:val="0"/>
          <w:lang w:eastAsia="et-EE"/>
        </w:rPr>
        <w:t xml:space="preserve">riigilõivu </w:t>
      </w:r>
      <w:r w:rsidR="00F44829" w:rsidRPr="00BC2CEC">
        <w:rPr>
          <w:rFonts w:eastAsia="Times New Roman" w:cs="Times New Roman"/>
          <w:color w:val="auto"/>
          <w:kern w:val="0"/>
          <w:lang w:eastAsia="et-EE"/>
        </w:rPr>
        <w:t>summa.</w:t>
      </w:r>
    </w:p>
    <w:p w14:paraId="496F86FE" w14:textId="77777777" w:rsidR="00083594" w:rsidRDefault="00083594" w:rsidP="00083594">
      <w:pPr>
        <w:shd w:val="clear" w:color="auto" w:fill="FFFFFF"/>
        <w:jc w:val="both"/>
        <w:rPr>
          <w:rFonts w:eastAsia="Times New Roman" w:cs="Times New Roman"/>
          <w:kern w:val="0"/>
          <w:szCs w:val="24"/>
          <w:lang w:eastAsia="et-EE"/>
          <w14:ligatures w14:val="none"/>
        </w:rPr>
      </w:pPr>
    </w:p>
    <w:p w14:paraId="569A9BDC" w14:textId="0003F59B" w:rsidR="00083594" w:rsidRPr="002F1EA2" w:rsidRDefault="00F44829" w:rsidP="00083594">
      <w:pPr>
        <w:shd w:val="clear" w:color="auto" w:fill="FFFFFF"/>
        <w:jc w:val="both"/>
        <w:rPr>
          <w:rFonts w:eastAsia="Times New Roman" w:cs="Times New Roman"/>
          <w:kern w:val="0"/>
          <w:szCs w:val="24"/>
          <w:lang w:eastAsia="et-EE"/>
          <w14:ligatures w14:val="none"/>
        </w:rPr>
      </w:pPr>
      <w:r w:rsidRPr="00B7027D">
        <w:rPr>
          <w:rFonts w:eastAsia="Times New Roman" w:cs="Times New Roman"/>
          <w:kern w:val="0"/>
          <w:szCs w:val="24"/>
          <w:u w:val="single"/>
          <w:lang w:eastAsia="et-EE"/>
          <w14:ligatures w14:val="none"/>
        </w:rPr>
        <w:t>Lõike 4</w:t>
      </w:r>
      <w:r>
        <w:rPr>
          <w:rFonts w:eastAsia="Times New Roman" w:cs="Times New Roman"/>
          <w:kern w:val="0"/>
          <w:szCs w:val="24"/>
          <w:lang w:eastAsia="et-EE"/>
          <w14:ligatures w14:val="none"/>
        </w:rPr>
        <w:t xml:space="preserve"> </w:t>
      </w:r>
      <w:r w:rsidR="00B7027D">
        <w:rPr>
          <w:rFonts w:eastAsia="Times New Roman" w:cs="Times New Roman"/>
          <w:kern w:val="0"/>
          <w:szCs w:val="24"/>
          <w:lang w:eastAsia="et-EE"/>
          <w14:ligatures w14:val="none"/>
        </w:rPr>
        <w:t xml:space="preserve">regulatsioon puudutab sihtrühma, kes on kas riigilõivust vabastatud või kellele kohalduvad madalamad riigilõivumäärad. Ennekõike puudutab see </w:t>
      </w:r>
      <w:r w:rsidR="00B7027D" w:rsidRPr="00B7027D">
        <w:rPr>
          <w:rFonts w:eastAsia="Times New Roman" w:cs="Times New Roman"/>
          <w:kern w:val="0"/>
          <w:szCs w:val="24"/>
          <w:lang w:eastAsia="et-EE"/>
          <w14:ligatures w14:val="none"/>
        </w:rPr>
        <w:t>keskmise, raske või sügava puudega isiku</w:t>
      </w:r>
      <w:r w:rsidR="00B7027D">
        <w:rPr>
          <w:rFonts w:eastAsia="Times New Roman" w:cs="Times New Roman"/>
          <w:kern w:val="0"/>
          <w:szCs w:val="24"/>
          <w:lang w:eastAsia="et-EE"/>
          <w14:ligatures w14:val="none"/>
        </w:rPr>
        <w:t>id, sest neile on riigilõivuseaduse §-i 272 lõigete 7, 10, 13 ja 22 kohaselt ette nähtud madalam riigilõiv.</w:t>
      </w:r>
      <w:r w:rsidR="00AC450A">
        <w:rPr>
          <w:rFonts w:eastAsia="Times New Roman" w:cs="Times New Roman"/>
          <w:kern w:val="0"/>
          <w:szCs w:val="24"/>
          <w:lang w:eastAsia="et-EE"/>
          <w14:ligatures w14:val="none"/>
        </w:rPr>
        <w:t xml:space="preserve"> </w:t>
      </w:r>
      <w:r w:rsidR="00B7027D">
        <w:rPr>
          <w:rFonts w:eastAsia="Times New Roman" w:cs="Times New Roman"/>
          <w:kern w:val="0"/>
          <w:szCs w:val="24"/>
          <w:lang w:eastAsia="et-EE"/>
          <w14:ligatures w14:val="none"/>
        </w:rPr>
        <w:t xml:space="preserve">Sätte </w:t>
      </w:r>
      <w:r>
        <w:rPr>
          <w:rFonts w:eastAsia="Times New Roman" w:cs="Times New Roman"/>
          <w:kern w:val="0"/>
          <w:szCs w:val="24"/>
          <w:lang w:eastAsia="et-EE"/>
          <w14:ligatures w14:val="none"/>
        </w:rPr>
        <w:t xml:space="preserve">kohaselt lisatakse taotlusele </w:t>
      </w:r>
      <w:r w:rsidR="00BC2CEC">
        <w:rPr>
          <w:rFonts w:eastAsia="Times New Roman" w:cs="Times New Roman"/>
          <w:kern w:val="0"/>
          <w:szCs w:val="24"/>
          <w:lang w:eastAsia="et-EE"/>
          <w14:ligatures w14:val="none"/>
        </w:rPr>
        <w:t xml:space="preserve">dokument </w:t>
      </w:r>
      <w:r>
        <w:rPr>
          <w:rFonts w:eastAsia="Times New Roman" w:cs="Times New Roman"/>
          <w:kern w:val="0"/>
          <w:szCs w:val="24"/>
          <w:lang w:eastAsia="et-EE"/>
          <w14:ligatures w14:val="none"/>
        </w:rPr>
        <w:t xml:space="preserve">või andmed, mis tõendavad, et </w:t>
      </w:r>
      <w:r w:rsidR="00083594" w:rsidRPr="002F1EA2">
        <w:rPr>
          <w:rFonts w:eastAsia="Times New Roman" w:cs="Times New Roman"/>
          <w:kern w:val="0"/>
          <w:szCs w:val="24"/>
          <w:lang w:eastAsia="et-EE"/>
          <w14:ligatures w14:val="none"/>
        </w:rPr>
        <w:t xml:space="preserve">taotleja </w:t>
      </w:r>
      <w:r>
        <w:rPr>
          <w:rFonts w:eastAsia="Times New Roman" w:cs="Times New Roman"/>
          <w:kern w:val="0"/>
          <w:szCs w:val="24"/>
          <w:lang w:eastAsia="et-EE"/>
          <w14:ligatures w14:val="none"/>
        </w:rPr>
        <w:t xml:space="preserve">on </w:t>
      </w:r>
      <w:r w:rsidR="00083594" w:rsidRPr="002F1EA2">
        <w:rPr>
          <w:rFonts w:eastAsia="Times New Roman" w:cs="Times New Roman"/>
          <w:kern w:val="0"/>
          <w:szCs w:val="24"/>
          <w:lang w:eastAsia="et-EE"/>
          <w14:ligatures w14:val="none"/>
        </w:rPr>
        <w:t>riigilõivu tasumisest vabastatud või tema poolt tasumisele kuuluvat riigilõivu on vähendatud.</w:t>
      </w:r>
      <w:r w:rsidR="00B86BB7">
        <w:rPr>
          <w:rFonts w:eastAsia="Times New Roman" w:cs="Times New Roman"/>
          <w:kern w:val="0"/>
          <w:szCs w:val="24"/>
          <w:lang w:eastAsia="et-EE"/>
          <w14:ligatures w14:val="none"/>
        </w:rPr>
        <w:t xml:space="preserve"> </w:t>
      </w:r>
      <w:r w:rsidR="00AC450A">
        <w:rPr>
          <w:rFonts w:eastAsia="Times New Roman" w:cs="Times New Roman"/>
          <w:kern w:val="0"/>
          <w:szCs w:val="24"/>
          <w:lang w:eastAsia="et-EE"/>
          <w14:ligatures w14:val="none"/>
        </w:rPr>
        <w:t xml:space="preserve">Madalam riigilõiv on riigilõivuseaduse viidatud sätete kohaselt ette nähtud ka alaealistele ja pensionäridele, kuid nemad ei pea lõikes 4 nõutud tõendeid esitama, sest vanusest tuleneva riigilõivu määra vähendamisel lähtutakse taotleja isikukoodist või sünniajast. </w:t>
      </w:r>
      <w:r w:rsidR="00B86BB7">
        <w:rPr>
          <w:rFonts w:eastAsia="Times New Roman" w:cs="Times New Roman"/>
          <w:kern w:val="0"/>
          <w:szCs w:val="24"/>
          <w:lang w:eastAsia="et-EE"/>
          <w14:ligatures w14:val="none"/>
        </w:rPr>
        <w:t>Dokumendi väljaandmise menetluses riigilõivu tasumisest vabastamine ja riigilõivumäära vähendamine on reguleeritud riigilõivuseaduse §-s 38.</w:t>
      </w:r>
    </w:p>
    <w:p w14:paraId="045A1BBF" w14:textId="77777777" w:rsidR="00083594" w:rsidRDefault="00083594" w:rsidP="00083594">
      <w:pPr>
        <w:shd w:val="clear" w:color="auto" w:fill="FFFFFF"/>
        <w:jc w:val="both"/>
        <w:rPr>
          <w:rFonts w:eastAsia="Times New Roman" w:cs="Times New Roman"/>
          <w:kern w:val="0"/>
          <w:szCs w:val="24"/>
          <w:lang w:eastAsia="et-EE"/>
          <w14:ligatures w14:val="none"/>
        </w:rPr>
      </w:pPr>
    </w:p>
    <w:p w14:paraId="4B67B462" w14:textId="4ECC0397" w:rsidR="00701789" w:rsidRDefault="00B7027D" w:rsidP="00043F6B">
      <w:pPr>
        <w:shd w:val="clear" w:color="auto" w:fill="FFFFFF"/>
        <w:jc w:val="both"/>
      </w:pPr>
      <w:r>
        <w:rPr>
          <w:rFonts w:eastAsia="Times New Roman" w:cs="Times New Roman"/>
          <w:kern w:val="0"/>
          <w:szCs w:val="24"/>
          <w:lang w:eastAsia="et-EE"/>
          <w14:ligatures w14:val="none"/>
        </w:rPr>
        <w:t>Kui lõikes 4 nimetatud isik ei lisa taotluse</w:t>
      </w:r>
      <w:r w:rsidR="00A674C0">
        <w:rPr>
          <w:rFonts w:eastAsia="Times New Roman" w:cs="Times New Roman"/>
          <w:kern w:val="0"/>
          <w:szCs w:val="24"/>
          <w:lang w:eastAsia="et-EE"/>
          <w14:ligatures w14:val="none"/>
        </w:rPr>
        <w:t>le</w:t>
      </w:r>
      <w:r>
        <w:rPr>
          <w:rFonts w:eastAsia="Times New Roman" w:cs="Times New Roman"/>
          <w:kern w:val="0"/>
          <w:szCs w:val="24"/>
          <w:lang w:eastAsia="et-EE"/>
          <w14:ligatures w14:val="none"/>
        </w:rPr>
        <w:t xml:space="preserve"> </w:t>
      </w:r>
      <w:r w:rsidR="0082272A" w:rsidRPr="0082272A">
        <w:rPr>
          <w:rFonts w:eastAsia="Times New Roman" w:cs="Times New Roman"/>
          <w:kern w:val="0"/>
          <w:szCs w:val="24"/>
          <w:lang w:eastAsia="et-EE"/>
          <w14:ligatures w14:val="none"/>
        </w:rPr>
        <w:t>Sotsiaalkindlustusameti puude raskusastme tuvastamise otsus</w:t>
      </w:r>
      <w:r w:rsidR="0082272A">
        <w:rPr>
          <w:rFonts w:eastAsia="Times New Roman" w:cs="Times New Roman"/>
          <w:kern w:val="0"/>
          <w:szCs w:val="24"/>
          <w:lang w:eastAsia="et-EE"/>
          <w14:ligatures w14:val="none"/>
        </w:rPr>
        <w:t>t</w:t>
      </w:r>
      <w:r>
        <w:rPr>
          <w:rFonts w:eastAsia="Times New Roman" w:cs="Times New Roman"/>
          <w:kern w:val="0"/>
          <w:szCs w:val="24"/>
          <w:lang w:eastAsia="et-EE"/>
          <w14:ligatures w14:val="none"/>
        </w:rPr>
        <w:t xml:space="preserve">, vaid esitab oma puude tõendamiseks lõike 4 punktis 2 viidatud otsuse andmed või esitab taotluse PPA iseteeninduses, siis kontrollib PPA </w:t>
      </w:r>
      <w:r w:rsidR="00083594">
        <w:rPr>
          <w:rFonts w:eastAsia="Times New Roman" w:cs="Times New Roman"/>
          <w:kern w:val="0"/>
          <w:szCs w:val="24"/>
          <w:lang w:eastAsia="et-EE"/>
          <w14:ligatures w14:val="none"/>
        </w:rPr>
        <w:t>S</w:t>
      </w:r>
      <w:r w:rsidR="00083594" w:rsidRPr="002F1EA2">
        <w:rPr>
          <w:rFonts w:eastAsia="Times New Roman" w:cs="Times New Roman"/>
          <w:kern w:val="0"/>
          <w:szCs w:val="24"/>
          <w:lang w:eastAsia="et-EE"/>
          <w14:ligatures w14:val="none"/>
        </w:rPr>
        <w:t xml:space="preserve">otsiaalkindlustusameti otsuse </w:t>
      </w:r>
      <w:r w:rsidR="00083594">
        <w:rPr>
          <w:rFonts w:eastAsia="Times New Roman" w:cs="Times New Roman"/>
          <w:kern w:val="0"/>
          <w:szCs w:val="24"/>
          <w:lang w:eastAsia="et-EE"/>
          <w14:ligatures w14:val="none"/>
        </w:rPr>
        <w:t xml:space="preserve">andmed </w:t>
      </w:r>
      <w:r>
        <w:rPr>
          <w:rFonts w:eastAsia="Times New Roman" w:cs="Times New Roman"/>
          <w:kern w:val="0"/>
          <w:szCs w:val="24"/>
          <w:lang w:eastAsia="et-EE"/>
          <w14:ligatures w14:val="none"/>
        </w:rPr>
        <w:t>x-tee päringu kaudu</w:t>
      </w:r>
      <w:r w:rsidR="00103A70">
        <w:rPr>
          <w:rFonts w:eastAsia="Times New Roman" w:cs="Times New Roman"/>
          <w:kern w:val="0"/>
          <w:szCs w:val="24"/>
          <w:lang w:eastAsia="et-EE"/>
          <w14:ligatures w14:val="none"/>
        </w:rPr>
        <w:t xml:space="preserve"> sotsiaalkaitse infosüsteemist</w:t>
      </w:r>
      <w:r>
        <w:rPr>
          <w:rFonts w:eastAsia="Times New Roman" w:cs="Times New Roman"/>
          <w:kern w:val="0"/>
          <w:szCs w:val="24"/>
          <w:lang w:eastAsia="et-EE"/>
          <w14:ligatures w14:val="none"/>
        </w:rPr>
        <w:t xml:space="preserve">. Andmevahetuse kaudu kuvatakse </w:t>
      </w:r>
      <w:proofErr w:type="spellStart"/>
      <w:r>
        <w:rPr>
          <w:rFonts w:eastAsia="Times New Roman" w:cs="Times New Roman"/>
          <w:kern w:val="0"/>
          <w:szCs w:val="24"/>
          <w:lang w:eastAsia="et-EE"/>
          <w14:ligatures w14:val="none"/>
        </w:rPr>
        <w:t>PPA-le</w:t>
      </w:r>
      <w:proofErr w:type="spellEnd"/>
      <w:r>
        <w:rPr>
          <w:rFonts w:eastAsia="Times New Roman" w:cs="Times New Roman"/>
          <w:kern w:val="0"/>
          <w:szCs w:val="24"/>
          <w:lang w:eastAsia="et-EE"/>
          <w14:ligatures w14:val="none"/>
        </w:rPr>
        <w:t xml:space="preserve"> andmed </w:t>
      </w:r>
      <w:r w:rsidR="00083594" w:rsidRPr="002F1EA2">
        <w:rPr>
          <w:rFonts w:eastAsia="Times New Roman" w:cs="Times New Roman"/>
          <w:kern w:val="0"/>
          <w:szCs w:val="24"/>
          <w:lang w:eastAsia="et-EE"/>
          <w14:ligatures w14:val="none"/>
        </w:rPr>
        <w:t>otsuse teinud Sotsiaalkindlustusameti struktuuriüksus</w:t>
      </w:r>
      <w:r>
        <w:rPr>
          <w:rFonts w:eastAsia="Times New Roman" w:cs="Times New Roman"/>
          <w:kern w:val="0"/>
          <w:szCs w:val="24"/>
          <w:lang w:eastAsia="et-EE"/>
          <w14:ligatures w14:val="none"/>
        </w:rPr>
        <w:t>e</w:t>
      </w:r>
      <w:r w:rsidR="00083594" w:rsidRPr="002F1EA2">
        <w:rPr>
          <w:rFonts w:eastAsia="Times New Roman" w:cs="Times New Roman"/>
          <w:kern w:val="0"/>
          <w:szCs w:val="24"/>
          <w:lang w:eastAsia="et-EE"/>
          <w14:ligatures w14:val="none"/>
        </w:rPr>
        <w:t>, puude raskusastme tuvastamise kuupäev</w:t>
      </w:r>
      <w:r>
        <w:rPr>
          <w:rFonts w:eastAsia="Times New Roman" w:cs="Times New Roman"/>
          <w:kern w:val="0"/>
          <w:szCs w:val="24"/>
          <w:lang w:eastAsia="et-EE"/>
          <w14:ligatures w14:val="none"/>
        </w:rPr>
        <w:t>a</w:t>
      </w:r>
      <w:r w:rsidR="00083594" w:rsidRPr="002F1EA2">
        <w:rPr>
          <w:rFonts w:eastAsia="Times New Roman" w:cs="Times New Roman"/>
          <w:kern w:val="0"/>
          <w:szCs w:val="24"/>
          <w:lang w:eastAsia="et-EE"/>
          <w14:ligatures w14:val="none"/>
        </w:rPr>
        <w:t>, otsuse numbr</w:t>
      </w:r>
      <w:r>
        <w:rPr>
          <w:rFonts w:eastAsia="Times New Roman" w:cs="Times New Roman"/>
          <w:kern w:val="0"/>
          <w:szCs w:val="24"/>
          <w:lang w:eastAsia="et-EE"/>
          <w14:ligatures w14:val="none"/>
        </w:rPr>
        <w:t>i ja</w:t>
      </w:r>
      <w:r w:rsidR="00083594" w:rsidRPr="002F1EA2">
        <w:rPr>
          <w:rFonts w:eastAsia="Times New Roman" w:cs="Times New Roman"/>
          <w:kern w:val="0"/>
          <w:szCs w:val="24"/>
          <w:lang w:eastAsia="et-EE"/>
          <w14:ligatures w14:val="none"/>
        </w:rPr>
        <w:t xml:space="preserve"> puude raskusastme kestus</w:t>
      </w:r>
      <w:r>
        <w:rPr>
          <w:rFonts w:eastAsia="Times New Roman" w:cs="Times New Roman"/>
          <w:kern w:val="0"/>
          <w:szCs w:val="24"/>
          <w:lang w:eastAsia="et-EE"/>
          <w14:ligatures w14:val="none"/>
        </w:rPr>
        <w:t>e kohta</w:t>
      </w:r>
      <w:r w:rsidR="00083594">
        <w:rPr>
          <w:rFonts w:eastAsia="Times New Roman" w:cs="Times New Roman"/>
          <w:kern w:val="0"/>
          <w:szCs w:val="24"/>
          <w:lang w:eastAsia="et-EE"/>
          <w14:ligatures w14:val="none"/>
        </w:rPr>
        <w:t xml:space="preserve"> (lõige 5)</w:t>
      </w:r>
      <w:r w:rsidR="00083594" w:rsidRPr="002F1EA2">
        <w:rPr>
          <w:rFonts w:eastAsia="Times New Roman" w:cs="Times New Roman"/>
          <w:kern w:val="0"/>
          <w:szCs w:val="24"/>
          <w:lang w:eastAsia="et-EE"/>
          <w14:ligatures w14:val="none"/>
        </w:rPr>
        <w:t>.</w:t>
      </w:r>
    </w:p>
    <w:p w14:paraId="2DB0CA2C" w14:textId="77777777" w:rsidR="005127E2" w:rsidRDefault="005127E2" w:rsidP="00181F9C">
      <w:pPr>
        <w:pStyle w:val="pf0"/>
        <w:spacing w:before="0" w:beforeAutospacing="0" w:after="0" w:afterAutospacing="0"/>
        <w:jc w:val="both"/>
      </w:pPr>
    </w:p>
    <w:p w14:paraId="742CFA1D" w14:textId="4642D0CE" w:rsidR="002E5514" w:rsidRPr="002F1EA2" w:rsidRDefault="002E5514" w:rsidP="002E5514">
      <w:pPr>
        <w:shd w:val="clear" w:color="auto" w:fill="FFFFFF"/>
        <w:jc w:val="both"/>
        <w:rPr>
          <w:rFonts w:eastAsia="Times New Roman" w:cs="Times New Roman"/>
          <w:kern w:val="0"/>
          <w:szCs w:val="24"/>
          <w:lang w:eastAsia="et-EE"/>
          <w14:ligatures w14:val="none"/>
        </w:rPr>
      </w:pPr>
      <w:r w:rsidRPr="003A1C2D">
        <w:rPr>
          <w:rFonts w:cs="Times New Roman"/>
          <w:b/>
          <w:bCs/>
          <w:color w:val="auto"/>
          <w:szCs w:val="24"/>
        </w:rPr>
        <w:t>Eelnõu § 1</w:t>
      </w:r>
      <w:r w:rsidR="00D34E75">
        <w:rPr>
          <w:rFonts w:cs="Times New Roman"/>
          <w:b/>
          <w:bCs/>
          <w:color w:val="auto"/>
          <w:szCs w:val="24"/>
        </w:rPr>
        <w:t>5</w:t>
      </w:r>
      <w:r w:rsidRPr="003A1C2D">
        <w:rPr>
          <w:rFonts w:cs="Times New Roman"/>
          <w:color w:val="auto"/>
          <w:szCs w:val="24"/>
        </w:rPr>
        <w:t xml:space="preserve"> </w:t>
      </w:r>
      <w:r w:rsidRPr="003C5776">
        <w:rPr>
          <w:rFonts w:cs="Times New Roman"/>
          <w:color w:val="auto"/>
          <w:szCs w:val="24"/>
        </w:rPr>
        <w:t>sätestab</w:t>
      </w:r>
      <w:r>
        <w:rPr>
          <w:rFonts w:cs="Times New Roman"/>
          <w:color w:val="auto"/>
          <w:szCs w:val="24"/>
        </w:rPr>
        <w:t xml:space="preserve"> alaealise taotlusele lisatavad </w:t>
      </w:r>
      <w:r w:rsidR="00043F6B">
        <w:rPr>
          <w:rFonts w:cs="Times New Roman"/>
          <w:color w:val="auto"/>
          <w:szCs w:val="24"/>
        </w:rPr>
        <w:t>tõe</w:t>
      </w:r>
      <w:r>
        <w:rPr>
          <w:rFonts w:cs="Times New Roman"/>
          <w:color w:val="auto"/>
          <w:szCs w:val="24"/>
        </w:rPr>
        <w:t xml:space="preserve">ndid. </w:t>
      </w:r>
      <w:r w:rsidRPr="002F1EA2">
        <w:rPr>
          <w:rFonts w:eastAsia="Times New Roman" w:cs="Times New Roman"/>
          <w:kern w:val="0"/>
          <w:szCs w:val="24"/>
          <w:lang w:eastAsia="et-EE"/>
          <w14:ligatures w14:val="none"/>
        </w:rPr>
        <w:t>Kui alaeali</w:t>
      </w:r>
      <w:r w:rsidR="00043F6B">
        <w:rPr>
          <w:rFonts w:eastAsia="Times New Roman" w:cs="Times New Roman"/>
          <w:kern w:val="0"/>
          <w:szCs w:val="24"/>
          <w:lang w:eastAsia="et-EE"/>
          <w14:ligatures w14:val="none"/>
        </w:rPr>
        <w:t>ne</w:t>
      </w:r>
      <w:r>
        <w:rPr>
          <w:rFonts w:eastAsia="Times New Roman" w:cs="Times New Roman"/>
          <w:kern w:val="0"/>
          <w:szCs w:val="24"/>
          <w:lang w:eastAsia="et-EE"/>
          <w14:ligatures w14:val="none"/>
        </w:rPr>
        <w:t xml:space="preserve"> taotleja</w:t>
      </w:r>
      <w:r w:rsidR="00043F6B">
        <w:rPr>
          <w:rFonts w:eastAsia="Times New Roman" w:cs="Times New Roman"/>
          <w:kern w:val="0"/>
          <w:szCs w:val="24"/>
          <w:lang w:eastAsia="et-EE"/>
          <w14:ligatures w14:val="none"/>
        </w:rPr>
        <w:t xml:space="preserve"> taotleb dokumenti esmakordselt </w:t>
      </w:r>
      <w:r w:rsidR="0082272A">
        <w:rPr>
          <w:rFonts w:eastAsia="Times New Roman" w:cs="Times New Roman"/>
          <w:kern w:val="0"/>
          <w:szCs w:val="24"/>
          <w:lang w:eastAsia="et-EE"/>
          <w14:ligatures w14:val="none"/>
        </w:rPr>
        <w:t>ja</w:t>
      </w:r>
      <w:r>
        <w:rPr>
          <w:rFonts w:eastAsia="Times New Roman" w:cs="Times New Roman"/>
          <w:kern w:val="0"/>
          <w:szCs w:val="24"/>
          <w:lang w:eastAsia="et-EE"/>
          <w14:ligatures w14:val="none"/>
        </w:rPr>
        <w:t xml:space="preserve"> tal </w:t>
      </w:r>
      <w:r w:rsidRPr="002F1EA2">
        <w:rPr>
          <w:rFonts w:eastAsia="Times New Roman" w:cs="Times New Roman"/>
          <w:kern w:val="0"/>
          <w:szCs w:val="24"/>
          <w:lang w:eastAsia="et-EE"/>
          <w14:ligatures w14:val="none"/>
        </w:rPr>
        <w:t xml:space="preserve">ei ole </w:t>
      </w:r>
      <w:r>
        <w:rPr>
          <w:rFonts w:eastAsia="Times New Roman" w:cs="Times New Roman"/>
          <w:kern w:val="0"/>
          <w:szCs w:val="24"/>
          <w:lang w:eastAsia="et-EE"/>
          <w14:ligatures w14:val="none"/>
        </w:rPr>
        <w:t xml:space="preserve">ka </w:t>
      </w:r>
      <w:r w:rsidRPr="002F1EA2">
        <w:rPr>
          <w:rFonts w:eastAsia="Times New Roman" w:cs="Times New Roman"/>
          <w:kern w:val="0"/>
          <w:szCs w:val="24"/>
          <w:lang w:eastAsia="et-EE"/>
          <w14:ligatures w14:val="none"/>
        </w:rPr>
        <w:t xml:space="preserve">kehtivat välisriigi reisidokumenti, lisatakse </w:t>
      </w:r>
      <w:r>
        <w:rPr>
          <w:rFonts w:eastAsia="Times New Roman" w:cs="Times New Roman"/>
          <w:kern w:val="0"/>
          <w:szCs w:val="24"/>
          <w:lang w:eastAsia="et-EE"/>
          <w14:ligatures w14:val="none"/>
        </w:rPr>
        <w:t xml:space="preserve">tema </w:t>
      </w:r>
      <w:r w:rsidRPr="002F1EA2">
        <w:rPr>
          <w:rFonts w:eastAsia="Times New Roman" w:cs="Times New Roman"/>
          <w:kern w:val="0"/>
          <w:szCs w:val="24"/>
          <w:lang w:eastAsia="et-EE"/>
          <w14:ligatures w14:val="none"/>
        </w:rPr>
        <w:t>taotlusele sünnit</w:t>
      </w:r>
      <w:r w:rsidR="00D34E75">
        <w:rPr>
          <w:rFonts w:eastAsia="Times New Roman" w:cs="Times New Roman"/>
          <w:kern w:val="0"/>
          <w:szCs w:val="24"/>
          <w:lang w:eastAsia="et-EE"/>
          <w14:ligatures w14:val="none"/>
        </w:rPr>
        <w:t>õend</w:t>
      </w:r>
      <w:r>
        <w:rPr>
          <w:rFonts w:eastAsia="Times New Roman" w:cs="Times New Roman"/>
          <w:kern w:val="0"/>
          <w:szCs w:val="24"/>
          <w:lang w:eastAsia="et-EE"/>
          <w14:ligatures w14:val="none"/>
        </w:rPr>
        <w:t xml:space="preserve"> (lõige 1)</w:t>
      </w:r>
      <w:r w:rsidRPr="002F1EA2">
        <w:rPr>
          <w:rFonts w:eastAsia="Times New Roman" w:cs="Times New Roman"/>
          <w:kern w:val="0"/>
          <w:szCs w:val="24"/>
          <w:lang w:eastAsia="et-EE"/>
          <w14:ligatures w14:val="none"/>
        </w:rPr>
        <w:t>.</w:t>
      </w:r>
      <w:r>
        <w:rPr>
          <w:rFonts w:eastAsia="Times New Roman" w:cs="Times New Roman"/>
          <w:kern w:val="0"/>
          <w:szCs w:val="24"/>
          <w:lang w:eastAsia="et-EE"/>
          <w14:ligatures w14:val="none"/>
        </w:rPr>
        <w:t xml:space="preserve"> Alaealise p</w:t>
      </w:r>
      <w:r w:rsidRPr="002F1EA2">
        <w:rPr>
          <w:rFonts w:eastAsia="Times New Roman" w:cs="Times New Roman"/>
          <w:kern w:val="0"/>
          <w:szCs w:val="24"/>
          <w:lang w:eastAsia="et-EE"/>
          <w14:ligatures w14:val="none"/>
        </w:rPr>
        <w:t xml:space="preserve">agulase reisidokumendi taotlusele ei pea </w:t>
      </w:r>
      <w:r>
        <w:rPr>
          <w:rFonts w:eastAsia="Times New Roman" w:cs="Times New Roman"/>
          <w:kern w:val="0"/>
          <w:szCs w:val="24"/>
          <w:lang w:eastAsia="et-EE"/>
          <w14:ligatures w14:val="none"/>
        </w:rPr>
        <w:t>sünnit</w:t>
      </w:r>
      <w:r w:rsidR="00D34E75">
        <w:rPr>
          <w:rFonts w:eastAsia="Times New Roman" w:cs="Times New Roman"/>
          <w:kern w:val="0"/>
          <w:szCs w:val="24"/>
          <w:lang w:eastAsia="et-EE"/>
          <w14:ligatures w14:val="none"/>
        </w:rPr>
        <w:t>õendit</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lisama, kui taotlejal seda ei ole ja tal ei ole võimalik seda saada</w:t>
      </w:r>
      <w:r>
        <w:rPr>
          <w:rFonts w:eastAsia="Times New Roman" w:cs="Times New Roman"/>
          <w:kern w:val="0"/>
          <w:szCs w:val="24"/>
          <w:lang w:eastAsia="et-EE"/>
          <w14:ligatures w14:val="none"/>
        </w:rPr>
        <w:t xml:space="preserve"> (lõige 2)</w:t>
      </w:r>
      <w:r w:rsidRPr="002F1EA2">
        <w:rPr>
          <w:rFonts w:eastAsia="Times New Roman" w:cs="Times New Roman"/>
          <w:kern w:val="0"/>
          <w:szCs w:val="24"/>
          <w:lang w:eastAsia="et-EE"/>
          <w14:ligatures w14:val="none"/>
        </w:rPr>
        <w:t>.</w:t>
      </w:r>
    </w:p>
    <w:p w14:paraId="116636D5" w14:textId="7C841F45" w:rsidR="002E5514" w:rsidRDefault="002E5514" w:rsidP="00181F9C">
      <w:pPr>
        <w:pStyle w:val="pf0"/>
        <w:spacing w:before="0" w:beforeAutospacing="0" w:after="0" w:afterAutospacing="0"/>
        <w:jc w:val="both"/>
      </w:pPr>
    </w:p>
    <w:p w14:paraId="3B2FA110" w14:textId="4629D958" w:rsidR="00770187" w:rsidRDefault="002E5514" w:rsidP="004048A3">
      <w:pPr>
        <w:contextualSpacing/>
        <w:jc w:val="both"/>
      </w:pPr>
      <w:r w:rsidRPr="003A1C2D">
        <w:rPr>
          <w:b/>
          <w:bCs/>
        </w:rPr>
        <w:t>Eelnõu § 1</w:t>
      </w:r>
      <w:r w:rsidR="00D34E75">
        <w:rPr>
          <w:b/>
          <w:bCs/>
        </w:rPr>
        <w:t>6</w:t>
      </w:r>
      <w:r w:rsidRPr="003A1C2D">
        <w:t xml:space="preserve"> </w:t>
      </w:r>
      <w:r w:rsidRPr="003C5776">
        <w:t>sätestab</w:t>
      </w:r>
      <w:r>
        <w:t xml:space="preserve"> i</w:t>
      </w:r>
      <w:r w:rsidRPr="002E5514">
        <w:rPr>
          <w:color w:val="000000"/>
          <w14:ligatures w14:val="none"/>
        </w:rPr>
        <w:t>sikutunnistuse</w:t>
      </w:r>
      <w:r w:rsidR="00AE751E">
        <w:rPr>
          <w:color w:val="000000"/>
          <w14:ligatures w14:val="none"/>
        </w:rPr>
        <w:t>,</w:t>
      </w:r>
      <w:r w:rsidR="0006405F">
        <w:rPr>
          <w:color w:val="000000"/>
          <w14:ligatures w14:val="none"/>
        </w:rPr>
        <w:t xml:space="preserve"> </w:t>
      </w:r>
      <w:r w:rsidR="0006405F" w:rsidRPr="00CC46CA">
        <w:t>Eesti kodaniku passi</w:t>
      </w:r>
      <w:r w:rsidRPr="002E5514">
        <w:rPr>
          <w:color w:val="000000"/>
          <w14:ligatures w14:val="none"/>
        </w:rPr>
        <w:t xml:space="preserve"> </w:t>
      </w:r>
      <w:r w:rsidR="00AE751E">
        <w:rPr>
          <w:color w:val="000000"/>
          <w14:ligatures w14:val="none"/>
        </w:rPr>
        <w:t xml:space="preserve">ja meremehe teenistusraamatu </w:t>
      </w:r>
      <w:r w:rsidRPr="002E5514">
        <w:rPr>
          <w:color w:val="000000"/>
          <w14:ligatures w14:val="none"/>
        </w:rPr>
        <w:t xml:space="preserve">taotlusele lisatavad </w:t>
      </w:r>
      <w:r w:rsidR="00043F6B">
        <w:rPr>
          <w:color w:val="000000"/>
          <w14:ligatures w14:val="none"/>
        </w:rPr>
        <w:t>tõe</w:t>
      </w:r>
      <w:r w:rsidRPr="002E5514">
        <w:rPr>
          <w:color w:val="000000"/>
          <w14:ligatures w14:val="none"/>
        </w:rPr>
        <w:t>ndid</w:t>
      </w:r>
      <w:r>
        <w:rPr>
          <w:color w:val="000000"/>
          <w14:ligatures w14:val="none"/>
        </w:rPr>
        <w:t xml:space="preserve">. </w:t>
      </w:r>
      <w:r w:rsidRPr="002F1EA2">
        <w:rPr>
          <w14:ligatures w14:val="none"/>
        </w:rPr>
        <w:t>Eesti kodanikust taotleja, kellele ei ole varem välja antud isikutunnistust</w:t>
      </w:r>
      <w:r w:rsidR="00AE751E">
        <w:rPr>
          <w14:ligatures w14:val="none"/>
        </w:rPr>
        <w:t xml:space="preserve">, </w:t>
      </w:r>
      <w:r w:rsidR="0006405F" w:rsidRPr="002F1EA2">
        <w:rPr>
          <w14:ligatures w14:val="none"/>
        </w:rPr>
        <w:t>Eesti kodaniku passi</w:t>
      </w:r>
      <w:r w:rsidR="00AE751E">
        <w:rPr>
          <w14:ligatures w14:val="none"/>
        </w:rPr>
        <w:t xml:space="preserve"> või meremehe teenistusraamatut</w:t>
      </w:r>
      <w:r w:rsidRPr="002F1EA2">
        <w:rPr>
          <w14:ligatures w14:val="none"/>
        </w:rPr>
        <w:t>, lisab taotlusele Eesti kodakondsus</w:t>
      </w:r>
      <w:r w:rsidR="00DC6196">
        <w:rPr>
          <w14:ligatures w14:val="none"/>
        </w:rPr>
        <w:t xml:space="preserve">t tõendava </w:t>
      </w:r>
      <w:r w:rsidRPr="002F1EA2">
        <w:rPr>
          <w14:ligatures w14:val="none"/>
        </w:rPr>
        <w:t>dokumendi</w:t>
      </w:r>
      <w:r w:rsidR="00883406">
        <w:rPr>
          <w14:ligatures w14:val="none"/>
        </w:rPr>
        <w:t xml:space="preserve"> (lõige 1)</w:t>
      </w:r>
      <w:r w:rsidRPr="002F1EA2">
        <w:rPr>
          <w14:ligatures w14:val="none"/>
        </w:rPr>
        <w:t>.</w:t>
      </w:r>
      <w:r w:rsidR="00770187" w:rsidRPr="00770187">
        <w:t xml:space="preserve"> </w:t>
      </w:r>
      <w:r w:rsidR="004048A3">
        <w:t xml:space="preserve">Selliseks dokumendiks on mh ka DNA-ekspertiisi tulemusel saadud eksperdiarvamus. </w:t>
      </w:r>
      <w:r w:rsidR="004048A3" w:rsidRPr="004048A3">
        <w:t>ITDS-i muutmise eelnõu</w:t>
      </w:r>
      <w:r w:rsidR="004048A3">
        <w:t>ga</w:t>
      </w:r>
      <w:r w:rsidR="00770187" w:rsidRPr="00424215">
        <w:rPr>
          <w:color w:val="0070C0"/>
        </w:rPr>
        <w:t xml:space="preserve"> </w:t>
      </w:r>
      <w:r w:rsidR="00770187">
        <w:t xml:space="preserve">antakse </w:t>
      </w:r>
      <w:proofErr w:type="spellStart"/>
      <w:r w:rsidR="00770187" w:rsidRPr="006D080B">
        <w:t>PPA</w:t>
      </w:r>
      <w:r w:rsidR="00770187">
        <w:t>-le</w:t>
      </w:r>
      <w:proofErr w:type="spellEnd"/>
      <w:r w:rsidR="00770187">
        <w:t xml:space="preserve"> </w:t>
      </w:r>
      <w:r w:rsidR="00770187" w:rsidRPr="006D080B">
        <w:t xml:space="preserve">õigus nõuda </w:t>
      </w:r>
      <w:r w:rsidR="00770187">
        <w:t xml:space="preserve">kindlatel juhtudel </w:t>
      </w:r>
      <w:r w:rsidR="004048A3">
        <w:t>ka</w:t>
      </w:r>
      <w:r w:rsidR="00770187">
        <w:t xml:space="preserve"> </w:t>
      </w:r>
      <w:r w:rsidR="00770187" w:rsidRPr="006D080B">
        <w:t>DNA-ekspertiisi</w:t>
      </w:r>
      <w:r w:rsidR="00770187">
        <w:t>. DNA-ekspertiisi võib nõuda</w:t>
      </w:r>
      <w:r w:rsidR="00770187" w:rsidRPr="006D080B">
        <w:t xml:space="preserve"> juhul, kui </w:t>
      </w:r>
      <w:r w:rsidR="00770187">
        <w:t>isik</w:t>
      </w:r>
      <w:r w:rsidR="00770187" w:rsidRPr="006D080B">
        <w:t xml:space="preserve"> taotleb esimest korda Eesti kodaniku dokumenti ja </w:t>
      </w:r>
      <w:proofErr w:type="spellStart"/>
      <w:r w:rsidR="00770187">
        <w:t>PPA-l</w:t>
      </w:r>
      <w:proofErr w:type="spellEnd"/>
      <w:r w:rsidR="00770187">
        <w:t xml:space="preserve"> </w:t>
      </w:r>
      <w:r w:rsidR="00770187" w:rsidRPr="006D080B">
        <w:t xml:space="preserve">tekib põhjendatud kahtlus, et välisriigis väljaantud </w:t>
      </w:r>
      <w:r w:rsidR="00770187" w:rsidRPr="007F5EFF">
        <w:t>Eesti kodakondsus</w:t>
      </w:r>
      <w:r w:rsidR="00770187">
        <w:t>t</w:t>
      </w:r>
      <w:r w:rsidR="00770187" w:rsidRPr="007F5EFF">
        <w:t xml:space="preserve"> </w:t>
      </w:r>
      <w:r w:rsidR="00770187">
        <w:t>tõendav</w:t>
      </w:r>
      <w:r w:rsidR="00770187" w:rsidRPr="007F5EFF">
        <w:t xml:space="preserve"> dokument</w:t>
      </w:r>
      <w:r w:rsidR="00770187" w:rsidRPr="006D080B">
        <w:t xml:space="preserve"> ei ole ehtne või selle alusandmed ei ole õiged. </w:t>
      </w:r>
      <w:r w:rsidR="00770187">
        <w:t xml:space="preserve">PPA nõuab </w:t>
      </w:r>
      <w:r w:rsidR="00770187" w:rsidRPr="00D95B9B">
        <w:t>DNA</w:t>
      </w:r>
      <w:r w:rsidR="00770187">
        <w:t xml:space="preserve">-ekspertiisi </w:t>
      </w:r>
      <w:r w:rsidR="00770187" w:rsidRPr="00D95B9B">
        <w:t>vaid</w:t>
      </w:r>
      <w:r w:rsidR="00770187">
        <w:t xml:space="preserve"> üksikutel</w:t>
      </w:r>
      <w:r w:rsidR="00770187" w:rsidRPr="00D95B9B">
        <w:t xml:space="preserve"> juhtudel</w:t>
      </w:r>
      <w:r w:rsidR="00770187">
        <w:t>,</w:t>
      </w:r>
      <w:r w:rsidR="00770187" w:rsidRPr="00D95B9B">
        <w:t xml:space="preserve"> kui isadus</w:t>
      </w:r>
      <w:r w:rsidR="00770187">
        <w:t xml:space="preserve"> on</w:t>
      </w:r>
      <w:r w:rsidR="00770187" w:rsidRPr="00D95B9B">
        <w:t xml:space="preserve"> </w:t>
      </w:r>
      <w:r w:rsidR="00770187">
        <w:t>omaks võetud</w:t>
      </w:r>
      <w:r w:rsidR="00770187" w:rsidRPr="00390232">
        <w:t xml:space="preserve"> </w:t>
      </w:r>
      <w:r w:rsidR="00770187" w:rsidRPr="00D95B9B">
        <w:t xml:space="preserve">aastaid pärast </w:t>
      </w:r>
      <w:r w:rsidR="00770187">
        <w:t>välismaalase</w:t>
      </w:r>
      <w:r w:rsidR="00770187" w:rsidRPr="00D95B9B">
        <w:t xml:space="preserve"> sünni registreerimist või vahetult enne dokumendi taotlemist </w:t>
      </w:r>
      <w:r w:rsidR="00770187">
        <w:t>ja</w:t>
      </w:r>
      <w:r w:rsidR="00770187" w:rsidRPr="00D95B9B">
        <w:t xml:space="preserve"> </w:t>
      </w:r>
      <w:proofErr w:type="spellStart"/>
      <w:r w:rsidR="00770187">
        <w:t>PPA-l</w:t>
      </w:r>
      <w:proofErr w:type="spellEnd"/>
      <w:r w:rsidR="00770187" w:rsidRPr="00D95B9B">
        <w:t xml:space="preserve"> on alust </w:t>
      </w:r>
      <w:r w:rsidR="00770187">
        <w:t xml:space="preserve">kahelda esitatud tõendite </w:t>
      </w:r>
      <w:r w:rsidR="00770187" w:rsidRPr="00EE1D3C">
        <w:t>ehtsuses</w:t>
      </w:r>
      <w:r w:rsidR="00770187" w:rsidRPr="004115C8">
        <w:t xml:space="preserve"> </w:t>
      </w:r>
      <w:r w:rsidR="00770187">
        <w:t>või</w:t>
      </w:r>
      <w:r w:rsidR="00770187" w:rsidRPr="00EE1D3C">
        <w:t xml:space="preserve"> </w:t>
      </w:r>
      <w:r w:rsidR="00770187">
        <w:t>andmete õigsuses</w:t>
      </w:r>
      <w:r w:rsidR="004048A3">
        <w:t>.</w:t>
      </w:r>
    </w:p>
    <w:p w14:paraId="7CD1DDCF" w14:textId="77777777" w:rsidR="00883406" w:rsidRDefault="00883406" w:rsidP="004048A3">
      <w:pPr>
        <w:contextualSpacing/>
        <w:jc w:val="both"/>
      </w:pPr>
    </w:p>
    <w:p w14:paraId="61882D78" w14:textId="1A48D538" w:rsidR="00883406" w:rsidRPr="00043F6B" w:rsidRDefault="00883406" w:rsidP="00883406">
      <w:pPr>
        <w:contextualSpacing/>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lastRenderedPageBreak/>
        <w:t>Kui taotletakse l</w:t>
      </w:r>
      <w:r w:rsidRPr="002F1EA2">
        <w:rPr>
          <w:rFonts w:eastAsia="Times New Roman" w:cs="Times New Roman"/>
          <w:kern w:val="0"/>
          <w:szCs w:val="24"/>
          <w:lang w:eastAsia="et-EE"/>
          <w14:ligatures w14:val="none"/>
        </w:rPr>
        <w:t>isapassi</w:t>
      </w:r>
      <w:r>
        <w:rPr>
          <w:rFonts w:eastAsia="Times New Roman" w:cs="Times New Roman"/>
          <w:kern w:val="0"/>
          <w:szCs w:val="24"/>
          <w:lang w:eastAsia="et-EE"/>
          <w14:ligatures w14:val="none"/>
        </w:rPr>
        <w:t>, tuleb taotlusele lisada</w:t>
      </w:r>
      <w:r w:rsidRPr="002F1EA2">
        <w:rPr>
          <w:rFonts w:eastAsia="Times New Roman" w:cs="Times New Roman"/>
          <w:kern w:val="0"/>
          <w:szCs w:val="24"/>
          <w:lang w:eastAsia="et-EE"/>
          <w14:ligatures w14:val="none"/>
        </w:rPr>
        <w:t xml:space="preserve"> taotleja kirjalik seletus või muu tõend </w:t>
      </w:r>
      <w:r w:rsidR="00043F6B">
        <w:rPr>
          <w:rFonts w:eastAsia="Times New Roman" w:cs="Times New Roman"/>
          <w:kern w:val="0"/>
          <w:szCs w:val="24"/>
          <w:lang w:eastAsia="et-EE"/>
          <w14:ligatures w14:val="none"/>
        </w:rPr>
        <w:t>(</w:t>
      </w:r>
      <w:r w:rsidR="00043F6B" w:rsidRPr="00043F6B">
        <w:rPr>
          <w:rFonts w:eastAsia="Times New Roman" w:cs="Times New Roman"/>
          <w:kern w:val="0"/>
          <w:szCs w:val="24"/>
          <w:lang w:eastAsia="et-EE"/>
          <w14:ligatures w14:val="none"/>
        </w:rPr>
        <w:t>näiteks tööandja kinnitus, et inimene peab tööülesannete täitmiseks palju reisima</w:t>
      </w:r>
      <w:r w:rsidR="00043F6B">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lisapassi väljaandmise vajaduse kohta</w:t>
      </w:r>
      <w:r w:rsidR="00043F6B">
        <w:rPr>
          <w:rFonts w:eastAsia="Times New Roman" w:cs="Times New Roman"/>
          <w:kern w:val="0"/>
          <w:szCs w:val="24"/>
          <w:lang w:eastAsia="et-EE"/>
          <w14:ligatures w14:val="none"/>
        </w:rPr>
        <w:t xml:space="preserve"> </w:t>
      </w:r>
      <w:r>
        <w:rPr>
          <w:rFonts w:eastAsia="Times New Roman" w:cs="Times New Roman"/>
          <w:kern w:val="0"/>
          <w:szCs w:val="24"/>
          <w:lang w:eastAsia="et-EE"/>
          <w14:ligatures w14:val="none"/>
        </w:rPr>
        <w:t>(lõige 2)</w:t>
      </w:r>
      <w:r w:rsidR="00207830">
        <w:rPr>
          <w:rFonts w:eastAsia="Times New Roman" w:cs="Times New Roman"/>
          <w:kern w:val="0"/>
          <w:szCs w:val="24"/>
          <w:lang w:eastAsia="et-EE"/>
          <w14:ligatures w14:val="none"/>
        </w:rPr>
        <w:t xml:space="preserve">, sest üldjuhul antakse taotlejale välja vaid üks </w:t>
      </w:r>
      <w:proofErr w:type="spellStart"/>
      <w:r w:rsidR="00207830">
        <w:rPr>
          <w:rFonts w:eastAsia="Times New Roman" w:cs="Times New Roman"/>
          <w:kern w:val="0"/>
          <w:szCs w:val="24"/>
          <w:lang w:eastAsia="et-EE"/>
          <w14:ligatures w14:val="none"/>
        </w:rPr>
        <w:t>samaliigiline</w:t>
      </w:r>
      <w:proofErr w:type="spellEnd"/>
      <w:r w:rsidR="00207830">
        <w:rPr>
          <w:rFonts w:eastAsia="Times New Roman" w:cs="Times New Roman"/>
          <w:kern w:val="0"/>
          <w:szCs w:val="24"/>
          <w:lang w:eastAsia="et-EE"/>
          <w14:ligatures w14:val="none"/>
        </w:rPr>
        <w:t xml:space="preserve"> dokument</w:t>
      </w:r>
      <w:r w:rsidRPr="002F1EA2">
        <w:rPr>
          <w:rFonts w:eastAsia="Times New Roman" w:cs="Times New Roman"/>
          <w:kern w:val="0"/>
          <w:szCs w:val="24"/>
          <w:lang w:eastAsia="et-EE"/>
          <w14:ligatures w14:val="none"/>
        </w:rPr>
        <w:t>.</w:t>
      </w:r>
    </w:p>
    <w:p w14:paraId="40453D92" w14:textId="77777777" w:rsidR="00883406" w:rsidRDefault="00883406" w:rsidP="00883406">
      <w:pPr>
        <w:shd w:val="clear" w:color="auto" w:fill="FFFFFF"/>
        <w:jc w:val="both"/>
        <w:rPr>
          <w:rFonts w:eastAsia="Times New Roman" w:cs="Times New Roman"/>
          <w:kern w:val="0"/>
          <w:szCs w:val="24"/>
          <w:lang w:eastAsia="et-EE"/>
          <w14:ligatures w14:val="none"/>
        </w:rPr>
      </w:pPr>
    </w:p>
    <w:p w14:paraId="56ADB867" w14:textId="4E83DF1B" w:rsidR="00883406" w:rsidRPr="00883406" w:rsidRDefault="00883406" w:rsidP="00883406">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S</w:t>
      </w:r>
      <w:r w:rsidRPr="002F1EA2">
        <w:rPr>
          <w:rFonts w:eastAsia="Times New Roman" w:cs="Times New Roman"/>
          <w:kern w:val="0"/>
          <w:szCs w:val="24"/>
          <w:lang w:eastAsia="et-EE"/>
          <w14:ligatures w14:val="none"/>
        </w:rPr>
        <w:t>õrmejäljekujutisteta Eesti kodaniku passi taotlemisel</w:t>
      </w:r>
      <w:r w:rsidR="00157ACD">
        <w:rPr>
          <w:rFonts w:eastAsia="Times New Roman" w:cs="Times New Roman"/>
          <w:kern w:val="0"/>
          <w:szCs w:val="24"/>
          <w:lang w:eastAsia="et-EE"/>
          <w14:ligatures w14:val="none"/>
        </w:rPr>
        <w:t xml:space="preserve"> tuleb </w:t>
      </w:r>
      <w:r w:rsidRPr="002F1EA2">
        <w:rPr>
          <w:rFonts w:eastAsia="Times New Roman" w:cs="Times New Roman"/>
          <w:kern w:val="0"/>
          <w:szCs w:val="24"/>
          <w:lang w:eastAsia="et-EE"/>
          <w14:ligatures w14:val="none"/>
        </w:rPr>
        <w:t>taotlusele</w:t>
      </w:r>
      <w:r>
        <w:rPr>
          <w:rFonts w:eastAsia="Times New Roman" w:cs="Times New Roman"/>
          <w:kern w:val="0"/>
          <w:szCs w:val="24"/>
          <w:lang w:eastAsia="et-EE"/>
          <w14:ligatures w14:val="none"/>
        </w:rPr>
        <w:t xml:space="preserve"> lisada </w:t>
      </w:r>
      <w:r w:rsidRPr="002F1EA2">
        <w:rPr>
          <w:rFonts w:eastAsia="Times New Roman" w:cs="Times New Roman"/>
          <w:kern w:val="0"/>
          <w:szCs w:val="24"/>
          <w:lang w:eastAsia="et-EE"/>
          <w14:ligatures w14:val="none"/>
        </w:rPr>
        <w:t>kirjalik seletus või muu tõend sõrmejäljekujutisteta Eesti kodaniku passi väljaandmise vajaduse kohta</w:t>
      </w:r>
      <w:r>
        <w:rPr>
          <w:rFonts w:eastAsia="Times New Roman" w:cs="Times New Roman"/>
          <w:kern w:val="0"/>
          <w:szCs w:val="24"/>
          <w:lang w:eastAsia="et-EE"/>
          <w14:ligatures w14:val="none"/>
        </w:rPr>
        <w:t xml:space="preserve"> ja </w:t>
      </w:r>
      <w:r w:rsidRPr="002F1EA2">
        <w:rPr>
          <w14:ligatures w14:val="none"/>
        </w:rPr>
        <w:t>lihtkirjalik voli</w:t>
      </w:r>
      <w:r>
        <w:rPr>
          <w14:ligatures w14:val="none"/>
        </w:rPr>
        <w:t>kiri</w:t>
      </w:r>
      <w:r w:rsidRPr="002F1EA2">
        <w:rPr>
          <w14:ligatures w14:val="none"/>
        </w:rPr>
        <w:t>, kui taotluse esitab volitatud</w:t>
      </w:r>
      <w:r>
        <w:rPr>
          <w14:ligatures w14:val="none"/>
        </w:rPr>
        <w:t xml:space="preserve"> </w:t>
      </w:r>
      <w:r w:rsidRPr="00CC46CA">
        <w:rPr>
          <w14:ligatures w14:val="none"/>
        </w:rPr>
        <w:t>esindaja</w:t>
      </w:r>
      <w:r>
        <w:rPr>
          <w14:ligatures w14:val="none"/>
        </w:rPr>
        <w:t xml:space="preserve"> (</w:t>
      </w:r>
      <w:r>
        <w:rPr>
          <w:rFonts w:eastAsia="Times New Roman" w:cs="Times New Roman"/>
          <w:kern w:val="0"/>
          <w:szCs w:val="24"/>
          <w:lang w:eastAsia="et-EE"/>
          <w14:ligatures w14:val="none"/>
        </w:rPr>
        <w:t>lõike 3)</w:t>
      </w:r>
      <w:r w:rsidRPr="002F1EA2">
        <w:rPr>
          <w14:ligatures w14:val="none"/>
        </w:rPr>
        <w:t>.</w:t>
      </w:r>
      <w:r w:rsidR="00043F6B">
        <w:rPr>
          <w14:ligatures w14:val="none"/>
        </w:rPr>
        <w:t xml:space="preserve"> Reeglina ei ole volitatud esindaja kaudu lubatud dokumendi taotlust esitada. Antud dokumendiliigi osas on loodud </w:t>
      </w:r>
      <w:r w:rsidR="00103A70">
        <w:rPr>
          <w14:ligatures w14:val="none"/>
        </w:rPr>
        <w:t xml:space="preserve">selleks </w:t>
      </w:r>
      <w:r w:rsidR="00043F6B">
        <w:rPr>
          <w14:ligatures w14:val="none"/>
        </w:rPr>
        <w:t xml:space="preserve">erisus </w:t>
      </w:r>
      <w:r w:rsidR="00043F6B" w:rsidRPr="00043F6B">
        <w:rPr>
          <w14:ligatures w14:val="none"/>
        </w:rPr>
        <w:t>ITDS</w:t>
      </w:r>
      <w:r w:rsidR="00157ACD">
        <w:rPr>
          <w14:ligatures w14:val="none"/>
        </w:rPr>
        <w:t>-i</w:t>
      </w:r>
      <w:r w:rsidR="00043F6B" w:rsidRPr="00043F6B">
        <w:rPr>
          <w14:ligatures w14:val="none"/>
        </w:rPr>
        <w:t xml:space="preserve"> § 21</w:t>
      </w:r>
      <w:r w:rsidR="00043F6B" w:rsidRPr="00043F6B">
        <w:rPr>
          <w:vertAlign w:val="superscript"/>
          <w14:ligatures w14:val="none"/>
        </w:rPr>
        <w:t>1</w:t>
      </w:r>
      <w:r w:rsidR="00043F6B" w:rsidRPr="00043F6B">
        <w:rPr>
          <w14:ligatures w14:val="none"/>
        </w:rPr>
        <w:t xml:space="preserve"> l</w:t>
      </w:r>
      <w:r w:rsidR="00157ACD">
        <w:rPr>
          <w14:ligatures w14:val="none"/>
        </w:rPr>
        <w:t xml:space="preserve">õikes </w:t>
      </w:r>
      <w:r w:rsidR="00043F6B" w:rsidRPr="00043F6B">
        <w:rPr>
          <w14:ligatures w14:val="none"/>
        </w:rPr>
        <w:t>2</w:t>
      </w:r>
      <w:r w:rsidR="00043F6B">
        <w:rPr>
          <w14:ligatures w14:val="none"/>
        </w:rPr>
        <w:t>.</w:t>
      </w:r>
    </w:p>
    <w:p w14:paraId="334A01EE" w14:textId="77777777" w:rsidR="002E5514" w:rsidRDefault="002E5514" w:rsidP="00181F9C">
      <w:pPr>
        <w:pStyle w:val="pf0"/>
        <w:spacing w:before="0" w:beforeAutospacing="0" w:after="0" w:afterAutospacing="0"/>
        <w:jc w:val="both"/>
      </w:pPr>
    </w:p>
    <w:p w14:paraId="584B3FD0" w14:textId="3C42B9C7" w:rsidR="00DC6196" w:rsidRPr="00E248B4" w:rsidRDefault="00DC6196" w:rsidP="00DC6196">
      <w:pPr>
        <w:shd w:val="clear" w:color="auto" w:fill="FFFFFF"/>
        <w:jc w:val="both"/>
        <w:rPr>
          <w:rFonts w:eastAsia="Times New Roman" w:cs="Times New Roman"/>
          <w:color w:val="auto"/>
          <w:kern w:val="0"/>
          <w:szCs w:val="24"/>
          <w:lang w:eastAsia="et-EE"/>
          <w14:ligatures w14:val="none"/>
        </w:rPr>
      </w:pPr>
      <w:bookmarkStart w:id="0" w:name="_Hlk179971535"/>
      <w:r w:rsidRPr="003A1C2D">
        <w:rPr>
          <w:rFonts w:cs="Times New Roman"/>
          <w:b/>
          <w:bCs/>
          <w:color w:val="auto"/>
          <w:szCs w:val="24"/>
        </w:rPr>
        <w:t xml:space="preserve">Eelnõu § </w:t>
      </w:r>
      <w:r w:rsidR="00720DC1">
        <w:rPr>
          <w:rFonts w:cs="Times New Roman"/>
          <w:b/>
          <w:bCs/>
          <w:color w:val="auto"/>
          <w:szCs w:val="24"/>
        </w:rPr>
        <w:t>1</w:t>
      </w:r>
      <w:r w:rsidR="00D34E75">
        <w:rPr>
          <w:rFonts w:cs="Times New Roman"/>
          <w:b/>
          <w:bCs/>
          <w:color w:val="auto"/>
          <w:szCs w:val="24"/>
        </w:rPr>
        <w:t>7</w:t>
      </w:r>
      <w:r w:rsidRPr="003A1C2D">
        <w:rPr>
          <w:rFonts w:cs="Times New Roman"/>
          <w:color w:val="auto"/>
          <w:szCs w:val="24"/>
        </w:rPr>
        <w:t xml:space="preserve"> </w:t>
      </w:r>
      <w:r w:rsidR="004C4B1B">
        <w:rPr>
          <w:rFonts w:cs="Times New Roman"/>
          <w:color w:val="auto"/>
          <w:szCs w:val="24"/>
        </w:rPr>
        <w:t>loetle</w:t>
      </w:r>
      <w:r w:rsidRPr="003C5776">
        <w:rPr>
          <w:rFonts w:cs="Times New Roman"/>
          <w:color w:val="auto"/>
          <w:szCs w:val="24"/>
        </w:rPr>
        <w:t>b</w:t>
      </w:r>
      <w:r>
        <w:t xml:space="preserve"> </w:t>
      </w:r>
      <w:bookmarkEnd w:id="0"/>
      <w:r>
        <w:t>e</w:t>
      </w:r>
      <w:r w:rsidRPr="00DC6196">
        <w:t xml:space="preserve">-residendi digitaalse isikutunnistuse taotlusele lisatavad </w:t>
      </w:r>
      <w:r w:rsidR="00045C78">
        <w:t>tõ</w:t>
      </w:r>
      <w:r w:rsidRPr="00DC6196">
        <w:t>endid</w:t>
      </w:r>
      <w:r>
        <w:t xml:space="preserve">. </w:t>
      </w:r>
      <w:r w:rsidRPr="0002145F">
        <w:rPr>
          <w:u w:val="single"/>
        </w:rPr>
        <w:t>Lõike</w:t>
      </w:r>
      <w:r w:rsidR="00CD7509">
        <w:rPr>
          <w:u w:val="single"/>
        </w:rPr>
        <w:t> </w:t>
      </w:r>
      <w:r w:rsidRPr="0002145F">
        <w:rPr>
          <w:u w:val="single"/>
        </w:rPr>
        <w:t>1</w:t>
      </w:r>
      <w:r>
        <w:t xml:space="preserve"> kohaselt </w:t>
      </w:r>
      <w:r w:rsidRPr="00E248B4">
        <w:rPr>
          <w:color w:val="auto"/>
        </w:rPr>
        <w:t>lisab e-residendi digitaalse isikutunnistuse taotleja taotlusele koopia oma reisidokumendi isikuandmetega leheküljest või reisidokumendi puudumisel koopia kodakondsusjärgse riigi või elukohariigi välja antud muu isikut tõendava dokumendi isikuandmetega leheküljest.</w:t>
      </w:r>
      <w:r w:rsidR="00720DC1">
        <w:rPr>
          <w:color w:val="auto"/>
        </w:rPr>
        <w:t xml:space="preserve"> Dokumendi koopia esitamine on vajalik, et PPA saaks tuvastada e-residendi digitaalse isikutunnistuse taotleja isiku</w:t>
      </w:r>
      <w:r w:rsidR="00103A70">
        <w:rPr>
          <w:color w:val="auto"/>
        </w:rPr>
        <w:t xml:space="preserve"> või kontrollida tema isikusamasust</w:t>
      </w:r>
      <w:r w:rsidR="00720DC1">
        <w:rPr>
          <w:color w:val="auto"/>
        </w:rPr>
        <w:t>.</w:t>
      </w:r>
      <w:r w:rsidRPr="00E248B4">
        <w:rPr>
          <w:color w:val="auto"/>
        </w:rPr>
        <w:t xml:space="preserve"> </w:t>
      </w:r>
      <w:r w:rsidRPr="00E248B4">
        <w:rPr>
          <w:rFonts w:cs="Times New Roman"/>
          <w:color w:val="auto"/>
          <w:szCs w:val="24"/>
          <w:lang w:eastAsia="et-EE"/>
        </w:rPr>
        <w:t xml:space="preserve">Kui e-residendi digitaalse isikutunnistuse taotleja on välisesinduse töötaja, lisab ta taotlusele diplomaatilise isikutunnistuse koopia (lõige </w:t>
      </w:r>
      <w:r w:rsidR="00043F6B">
        <w:rPr>
          <w:rFonts w:cs="Times New Roman"/>
          <w:color w:val="auto"/>
          <w:szCs w:val="24"/>
          <w:lang w:eastAsia="et-EE"/>
        </w:rPr>
        <w:t>2</w:t>
      </w:r>
      <w:r w:rsidRPr="00E248B4">
        <w:rPr>
          <w:rFonts w:cs="Times New Roman"/>
          <w:color w:val="auto"/>
          <w:szCs w:val="24"/>
          <w:lang w:eastAsia="et-EE"/>
        </w:rPr>
        <w:t>).</w:t>
      </w:r>
    </w:p>
    <w:p w14:paraId="703F844C" w14:textId="77777777" w:rsidR="002E5514" w:rsidRDefault="002E5514" w:rsidP="00181F9C">
      <w:pPr>
        <w:pStyle w:val="pf0"/>
        <w:spacing w:before="0" w:beforeAutospacing="0" w:after="0" w:afterAutospacing="0"/>
        <w:jc w:val="both"/>
      </w:pPr>
    </w:p>
    <w:p w14:paraId="4747D3BC" w14:textId="018EEBD0" w:rsidR="004309C6" w:rsidRPr="004309C6" w:rsidRDefault="00DC6196" w:rsidP="004309C6">
      <w:pPr>
        <w:shd w:val="clear" w:color="auto" w:fill="FFFFFF"/>
        <w:jc w:val="both"/>
        <w:rPr>
          <w:rFonts w:eastAsia="Times New Roman" w:cs="Times New Roman"/>
          <w:color w:val="auto"/>
          <w:kern w:val="0"/>
          <w:szCs w:val="24"/>
          <w:lang w:eastAsia="et-EE"/>
          <w14:ligatures w14:val="none"/>
        </w:rPr>
      </w:pPr>
      <w:r w:rsidRPr="003A1C2D">
        <w:rPr>
          <w:rFonts w:cs="Times New Roman"/>
          <w:b/>
          <w:bCs/>
          <w:color w:val="auto"/>
          <w:szCs w:val="24"/>
        </w:rPr>
        <w:t xml:space="preserve">Eelnõu § </w:t>
      </w:r>
      <w:r w:rsidR="00CD7509">
        <w:rPr>
          <w:rFonts w:cs="Times New Roman"/>
          <w:b/>
          <w:bCs/>
          <w:color w:val="auto"/>
          <w:szCs w:val="24"/>
        </w:rPr>
        <w:t>1</w:t>
      </w:r>
      <w:r w:rsidR="004C4B1B">
        <w:rPr>
          <w:rFonts w:cs="Times New Roman"/>
          <w:b/>
          <w:bCs/>
          <w:color w:val="auto"/>
          <w:szCs w:val="24"/>
        </w:rPr>
        <w:t>8</w:t>
      </w:r>
      <w:r w:rsidRPr="003A1C2D">
        <w:rPr>
          <w:rFonts w:cs="Times New Roman"/>
          <w:color w:val="auto"/>
          <w:szCs w:val="24"/>
        </w:rPr>
        <w:t xml:space="preserve"> </w:t>
      </w:r>
      <w:r w:rsidR="004C4B1B">
        <w:rPr>
          <w:rFonts w:cs="Times New Roman"/>
          <w:color w:val="auto"/>
          <w:szCs w:val="24"/>
        </w:rPr>
        <w:t>loetle</w:t>
      </w:r>
      <w:r w:rsidR="00CC46CA" w:rsidRPr="003C5776">
        <w:rPr>
          <w:rFonts w:cs="Times New Roman"/>
          <w:color w:val="auto"/>
          <w:szCs w:val="24"/>
        </w:rPr>
        <w:t>b</w:t>
      </w:r>
      <w:r w:rsidR="00CC46CA">
        <w:t xml:space="preserve"> m</w:t>
      </w:r>
      <w:r w:rsidR="00CC46CA" w:rsidRPr="00CC46CA">
        <w:t xml:space="preserve">eremehe teenistusraamatu </w:t>
      </w:r>
      <w:r w:rsidR="00CC46CA" w:rsidRPr="00F56A0F">
        <w:t>ja</w:t>
      </w:r>
      <w:r w:rsidR="00CC46CA" w:rsidRPr="00CC46CA">
        <w:t xml:space="preserve"> meresõidutunnistuse taotlusele lisatavad </w:t>
      </w:r>
      <w:r w:rsidR="00045C78">
        <w:t>tõ</w:t>
      </w:r>
      <w:r w:rsidR="00CC46CA" w:rsidRPr="00CC46CA">
        <w:t>endid</w:t>
      </w:r>
      <w:r w:rsidR="00CC46CA">
        <w:t xml:space="preserve">. </w:t>
      </w:r>
      <w:r w:rsidR="00CC46CA" w:rsidRPr="007933D7">
        <w:rPr>
          <w:u w:val="single"/>
        </w:rPr>
        <w:t>Lõike 1</w:t>
      </w:r>
      <w:r w:rsidR="00CC46CA" w:rsidRPr="007933D7">
        <w:t xml:space="preserve"> kohaselt </w:t>
      </w:r>
      <w:r w:rsidR="00F12451" w:rsidRPr="007933D7">
        <w:t xml:space="preserve">kontrollib </w:t>
      </w:r>
      <w:r w:rsidR="00CC46CA" w:rsidRPr="007933D7">
        <w:t>m</w:t>
      </w:r>
      <w:r w:rsidR="00CC46CA" w:rsidRPr="007933D7">
        <w:rPr>
          <w:rFonts w:eastAsia="Times New Roman" w:cs="Times New Roman"/>
          <w:kern w:val="0"/>
          <w:szCs w:val="24"/>
          <w:lang w:eastAsia="et-EE"/>
          <w14:ligatures w14:val="none"/>
        </w:rPr>
        <w:t>eremehe teenistusraamat</w:t>
      </w:r>
      <w:r w:rsidR="00F12451" w:rsidRPr="007933D7">
        <w:rPr>
          <w:rFonts w:eastAsia="Times New Roman" w:cs="Times New Roman"/>
          <w:kern w:val="0"/>
          <w:szCs w:val="24"/>
          <w:lang w:eastAsia="et-EE"/>
          <w14:ligatures w14:val="none"/>
        </w:rPr>
        <w:t>u</w:t>
      </w:r>
      <w:r w:rsidR="00CC46CA" w:rsidRPr="007933D7">
        <w:rPr>
          <w:rFonts w:eastAsia="Times New Roman" w:cs="Times New Roman"/>
          <w:kern w:val="0"/>
          <w:szCs w:val="24"/>
          <w:lang w:eastAsia="et-EE"/>
          <w14:ligatures w14:val="none"/>
        </w:rPr>
        <w:t xml:space="preserve"> </w:t>
      </w:r>
      <w:r w:rsidR="00CC46CA" w:rsidRPr="007933D7">
        <w:rPr>
          <w14:ligatures w14:val="none"/>
        </w:rPr>
        <w:t>ja</w:t>
      </w:r>
      <w:r w:rsidR="00CC46CA" w:rsidRPr="007933D7">
        <w:rPr>
          <w:rFonts w:eastAsia="Times New Roman" w:cs="Times New Roman"/>
          <w:kern w:val="0"/>
          <w:szCs w:val="24"/>
          <w:lang w:eastAsia="et-EE"/>
          <w14:ligatures w14:val="none"/>
        </w:rPr>
        <w:t xml:space="preserve"> meresõidutunnistus</w:t>
      </w:r>
      <w:r w:rsidR="00F12451" w:rsidRPr="007933D7">
        <w:rPr>
          <w:rFonts w:eastAsia="Times New Roman" w:cs="Times New Roman"/>
          <w:kern w:val="0"/>
          <w:szCs w:val="24"/>
          <w:lang w:eastAsia="et-EE"/>
          <w14:ligatures w14:val="none"/>
        </w:rPr>
        <w:t>e</w:t>
      </w:r>
      <w:r w:rsidR="00CC46CA" w:rsidRPr="007933D7">
        <w:rPr>
          <w:rFonts w:eastAsia="Times New Roman" w:cs="Times New Roman"/>
          <w:kern w:val="0"/>
          <w:szCs w:val="24"/>
          <w:lang w:eastAsia="et-EE"/>
          <w14:ligatures w14:val="none"/>
        </w:rPr>
        <w:t xml:space="preserve"> välja</w:t>
      </w:r>
      <w:r w:rsidR="00F12451" w:rsidRPr="007933D7">
        <w:rPr>
          <w:rFonts w:eastAsia="Times New Roman" w:cs="Times New Roman"/>
          <w:kern w:val="0"/>
          <w:szCs w:val="24"/>
          <w:lang w:eastAsia="et-EE"/>
          <w14:ligatures w14:val="none"/>
        </w:rPr>
        <w:t>andja</w:t>
      </w:r>
      <w:r w:rsidR="00CC46CA" w:rsidRPr="007933D7">
        <w:rPr>
          <w:rFonts w:eastAsia="Times New Roman" w:cs="Times New Roman"/>
          <w:kern w:val="0"/>
          <w:szCs w:val="24"/>
          <w:lang w:eastAsia="et-EE"/>
          <w14:ligatures w14:val="none"/>
        </w:rPr>
        <w:t xml:space="preserve"> meremeeste registrisse kantud kehtiva ohutusalase koolituse tunnistuse ning kehtiva meremehe </w:t>
      </w:r>
      <w:r w:rsidR="00CC46CA" w:rsidRPr="007933D7">
        <w:rPr>
          <w:rFonts w:eastAsia="Times New Roman" w:cs="Times New Roman"/>
          <w:color w:val="auto"/>
          <w:kern w:val="0"/>
          <w:szCs w:val="24"/>
          <w:lang w:eastAsia="et-EE"/>
          <w14:ligatures w14:val="none"/>
        </w:rPr>
        <w:t>tervisetõendi andme</w:t>
      </w:r>
      <w:r w:rsidR="00F12451" w:rsidRPr="007933D7">
        <w:rPr>
          <w:rFonts w:eastAsia="Times New Roman" w:cs="Times New Roman"/>
          <w:color w:val="auto"/>
          <w:kern w:val="0"/>
          <w:szCs w:val="24"/>
          <w:lang w:eastAsia="et-EE"/>
          <w14:ligatures w14:val="none"/>
        </w:rPr>
        <w:t>id</w:t>
      </w:r>
      <w:r w:rsidR="00CC46CA" w:rsidRPr="007933D7">
        <w:rPr>
          <w:rFonts w:eastAsia="Times New Roman" w:cs="Times New Roman"/>
          <w:color w:val="auto"/>
          <w:kern w:val="0"/>
          <w:szCs w:val="24"/>
          <w:lang w:eastAsia="et-EE"/>
          <w14:ligatures w14:val="none"/>
        </w:rPr>
        <w:t>.</w:t>
      </w:r>
      <w:r w:rsidR="00CC46CA" w:rsidRPr="007B4FDE">
        <w:rPr>
          <w:color w:val="auto"/>
          <w14:ligatures w14:val="none"/>
        </w:rPr>
        <w:t xml:space="preserve"> </w:t>
      </w:r>
      <w:r w:rsidR="007B4FDE" w:rsidRPr="007B4FDE">
        <w:rPr>
          <w:color w:val="auto"/>
          <w14:ligatures w14:val="none"/>
        </w:rPr>
        <w:t>Kui sellise</w:t>
      </w:r>
      <w:r w:rsidR="00720DC1">
        <w:rPr>
          <w:color w:val="auto"/>
          <w14:ligatures w14:val="none"/>
        </w:rPr>
        <w:t>d</w:t>
      </w:r>
      <w:r w:rsidR="007B4FDE" w:rsidRPr="007B4FDE">
        <w:rPr>
          <w:color w:val="auto"/>
          <w14:ligatures w14:val="none"/>
        </w:rPr>
        <w:t xml:space="preserve"> andmed registrist puuduvad, </w:t>
      </w:r>
      <w:r w:rsidR="007933D7">
        <w:rPr>
          <w:color w:val="auto"/>
          <w14:ligatures w14:val="none"/>
        </w:rPr>
        <w:t xml:space="preserve">kuid vajalikud tõendid on olemas peab dokumendi kasutaja pöörduma Transpordiameti poole tõendite registrisse kandmiseks. Kui </w:t>
      </w:r>
      <w:r w:rsidR="007933D7" w:rsidRPr="007933D7">
        <w:rPr>
          <w:color w:val="auto"/>
          <w14:ligatures w14:val="none"/>
        </w:rPr>
        <w:t xml:space="preserve">meremehe teenistusraamatu ja meresõidutunnistuse </w:t>
      </w:r>
      <w:r w:rsidR="007933D7">
        <w:rPr>
          <w:color w:val="auto"/>
          <w14:ligatures w14:val="none"/>
        </w:rPr>
        <w:t xml:space="preserve">taotlejal lõikes 1 nimetatud tõendid puuduvad, tuleb </w:t>
      </w:r>
      <w:r w:rsidR="007B4FDE" w:rsidRPr="007B4FDE">
        <w:rPr>
          <w:rFonts w:cs="Times New Roman"/>
          <w:color w:val="auto"/>
          <w:szCs w:val="24"/>
          <w:lang w:eastAsia="et-EE"/>
        </w:rPr>
        <w:t>taotlusele lisada tööandja kinnitus selle kohta, et taotleja töötab laeval või asub laevale tööle või praktikale või kui taotleja on töötu, siis Eesti Töötukassa teatis</w:t>
      </w:r>
      <w:r w:rsidR="00720DC1">
        <w:rPr>
          <w:rFonts w:cs="Times New Roman"/>
          <w:color w:val="auto"/>
          <w:szCs w:val="24"/>
          <w:lang w:eastAsia="et-EE"/>
        </w:rPr>
        <w:t xml:space="preserve"> selle kohta</w:t>
      </w:r>
      <w:r w:rsidR="007B4FDE" w:rsidRPr="007B4FDE">
        <w:rPr>
          <w:rFonts w:cs="Times New Roman"/>
          <w:color w:val="auto"/>
          <w:szCs w:val="24"/>
          <w:lang w:eastAsia="et-EE"/>
        </w:rPr>
        <w:t xml:space="preserve">, et taotleja otsib tööd meremehena (lõige </w:t>
      </w:r>
      <w:r w:rsidR="00720DC1">
        <w:rPr>
          <w:rFonts w:cs="Times New Roman"/>
          <w:color w:val="auto"/>
          <w:szCs w:val="24"/>
          <w:lang w:eastAsia="et-EE"/>
        </w:rPr>
        <w:t>2</w:t>
      </w:r>
      <w:r w:rsidR="007B4FDE" w:rsidRPr="007B4FDE">
        <w:rPr>
          <w:rFonts w:cs="Times New Roman"/>
          <w:color w:val="auto"/>
          <w:szCs w:val="24"/>
          <w:lang w:eastAsia="et-EE"/>
        </w:rPr>
        <w:t xml:space="preserve">). Tööandja </w:t>
      </w:r>
      <w:r w:rsidR="007B4FDE" w:rsidRPr="007B4FDE">
        <w:rPr>
          <w:rFonts w:eastAsia="Times New Roman" w:cs="Times New Roman"/>
          <w:color w:val="auto"/>
          <w:kern w:val="0"/>
          <w:szCs w:val="24"/>
          <w:lang w:eastAsia="et-EE"/>
          <w14:ligatures w14:val="none"/>
        </w:rPr>
        <w:t xml:space="preserve">kinnitus ja Eesti </w:t>
      </w:r>
      <w:r w:rsidR="00103A70">
        <w:rPr>
          <w:rFonts w:eastAsia="Times New Roman" w:cs="Times New Roman"/>
          <w:color w:val="auto"/>
          <w:kern w:val="0"/>
          <w:szCs w:val="24"/>
          <w:lang w:eastAsia="et-EE"/>
          <w14:ligatures w14:val="none"/>
        </w:rPr>
        <w:t>T</w:t>
      </w:r>
      <w:r w:rsidR="007B4FDE" w:rsidRPr="007B4FDE">
        <w:rPr>
          <w:rFonts w:eastAsia="Times New Roman" w:cs="Times New Roman"/>
          <w:color w:val="auto"/>
          <w:kern w:val="0"/>
          <w:szCs w:val="24"/>
          <w:lang w:eastAsia="et-EE"/>
          <w14:ligatures w14:val="none"/>
        </w:rPr>
        <w:t xml:space="preserve">öötukassa teatis kehtib dokumendi taotluse esitamiseks </w:t>
      </w:r>
      <w:r w:rsidR="007933D7">
        <w:rPr>
          <w:rFonts w:eastAsia="Times New Roman" w:cs="Times New Roman"/>
          <w:color w:val="auto"/>
          <w:kern w:val="0"/>
          <w:szCs w:val="24"/>
          <w:lang w:eastAsia="et-EE"/>
          <w14:ligatures w14:val="none"/>
        </w:rPr>
        <w:t xml:space="preserve">kuni </w:t>
      </w:r>
      <w:r w:rsidR="007B4FDE" w:rsidRPr="007B4FDE">
        <w:rPr>
          <w:rFonts w:eastAsia="Times New Roman" w:cs="Times New Roman"/>
          <w:color w:val="auto"/>
          <w:kern w:val="0"/>
          <w:szCs w:val="24"/>
          <w:lang w:eastAsia="et-EE"/>
          <w14:ligatures w14:val="none"/>
        </w:rPr>
        <w:t xml:space="preserve">kolm kuud selle väljaandmise päevast arvates. Tööandja kinnituselt ja Eesti Töötukassa teatiselt peab nähtuma selle väljaandja nimi ja väljaandmise kuupäev ning number (lõige </w:t>
      </w:r>
      <w:r w:rsidR="00720DC1">
        <w:rPr>
          <w:rFonts w:eastAsia="Times New Roman" w:cs="Times New Roman"/>
          <w:color w:val="auto"/>
          <w:kern w:val="0"/>
          <w:szCs w:val="24"/>
          <w:lang w:eastAsia="et-EE"/>
          <w14:ligatures w14:val="none"/>
        </w:rPr>
        <w:t>3</w:t>
      </w:r>
      <w:r w:rsidR="007B4FDE" w:rsidRPr="007B4FDE">
        <w:rPr>
          <w:rFonts w:eastAsia="Times New Roman" w:cs="Times New Roman"/>
          <w:color w:val="auto"/>
          <w:kern w:val="0"/>
          <w:szCs w:val="24"/>
          <w:lang w:eastAsia="et-EE"/>
          <w14:ligatures w14:val="none"/>
        </w:rPr>
        <w:t>).</w:t>
      </w:r>
      <w:r w:rsidR="004309C6">
        <w:rPr>
          <w:rFonts w:eastAsia="Times New Roman" w:cs="Times New Roman"/>
          <w:color w:val="auto"/>
          <w:kern w:val="0"/>
          <w:szCs w:val="24"/>
          <w:lang w:eastAsia="et-EE"/>
          <w14:ligatures w14:val="none"/>
        </w:rPr>
        <w:t xml:space="preserve"> Täiendavad selgitused antud regulatsiooni kohta on leitavad eelnõu „</w:t>
      </w:r>
      <w:r w:rsidR="004309C6" w:rsidRPr="00D15B9A">
        <w:rPr>
          <w:rFonts w:eastAsia="Times New Roman" w:cs="Times New Roman"/>
          <w:kern w:val="0"/>
          <w:szCs w:val="24"/>
          <w:lang w:eastAsia="et-EE"/>
          <w14:ligatures w14:val="none"/>
        </w:rPr>
        <w:t>Siseministri määruste muutmine ja kehtetuks tunnistamine seoses e-</w:t>
      </w:r>
      <w:proofErr w:type="spellStart"/>
      <w:r w:rsidR="004309C6" w:rsidRPr="00D15B9A">
        <w:rPr>
          <w:rFonts w:eastAsia="Times New Roman" w:cs="Times New Roman"/>
          <w:kern w:val="0"/>
          <w:szCs w:val="24"/>
          <w:lang w:eastAsia="et-EE"/>
          <w14:ligatures w14:val="none"/>
        </w:rPr>
        <w:t>identimise</w:t>
      </w:r>
      <w:proofErr w:type="spellEnd"/>
      <w:r w:rsidR="004309C6" w:rsidRPr="00D15B9A">
        <w:rPr>
          <w:rFonts w:eastAsia="Times New Roman" w:cs="Times New Roman"/>
          <w:kern w:val="0"/>
          <w:szCs w:val="24"/>
          <w:lang w:eastAsia="et-EE"/>
          <w14:ligatures w14:val="none"/>
        </w:rPr>
        <w:t xml:space="preserve"> ja e</w:t>
      </w:r>
      <w:r w:rsidR="00CE276E">
        <w:rPr>
          <w:rFonts w:eastAsia="Times New Roman" w:cs="Times New Roman"/>
          <w:kern w:val="0"/>
          <w:szCs w:val="24"/>
          <w:lang w:eastAsia="et-EE"/>
          <w14:ligatures w14:val="none"/>
        </w:rPr>
        <w:t>-</w:t>
      </w:r>
      <w:r w:rsidR="004309C6" w:rsidRPr="00D15B9A">
        <w:rPr>
          <w:rFonts w:eastAsia="Times New Roman" w:cs="Times New Roman"/>
          <w:kern w:val="0"/>
          <w:szCs w:val="24"/>
          <w:lang w:eastAsia="et-EE"/>
          <w14:ligatures w14:val="none"/>
        </w:rPr>
        <w:t>tehingute usaldusteenuste seaduse, isikut tõendavate dokumentide seaduse ning riigilõivuseaduse muutmise seadusega</w:t>
      </w:r>
      <w:r w:rsidR="004309C6">
        <w:rPr>
          <w:rFonts w:eastAsia="Times New Roman" w:cs="Times New Roman"/>
          <w:color w:val="auto"/>
          <w:kern w:val="0"/>
          <w:szCs w:val="24"/>
          <w:lang w:eastAsia="et-EE"/>
          <w14:ligatures w14:val="none"/>
        </w:rPr>
        <w:t>“ seletuskirja</w:t>
      </w:r>
      <w:r w:rsidR="000D6DE2" w:rsidRPr="000D6DE2">
        <w:rPr>
          <w:rFonts w:eastAsia="Times New Roman" w:cs="Times New Roman"/>
          <w:color w:val="auto"/>
          <w:kern w:val="0"/>
          <w:szCs w:val="24"/>
          <w:vertAlign w:val="superscript"/>
          <w:lang w:eastAsia="et-EE"/>
          <w14:ligatures w14:val="none"/>
        </w:rPr>
        <w:footnoteReference w:id="9"/>
      </w:r>
      <w:r w:rsidR="004309C6">
        <w:rPr>
          <w:rFonts w:eastAsia="Times New Roman" w:cs="Times New Roman"/>
          <w:color w:val="auto"/>
          <w:kern w:val="0"/>
          <w:szCs w:val="24"/>
          <w:lang w:eastAsia="et-EE"/>
          <w14:ligatures w14:val="none"/>
        </w:rPr>
        <w:t xml:space="preserve"> § 2 punktidest 3</w:t>
      </w:r>
      <w:r w:rsidR="004309C6" w:rsidRPr="009E593D">
        <w:rPr>
          <w:b/>
          <w:bCs/>
          <w:sz w:val="23"/>
          <w:szCs w:val="23"/>
        </w:rPr>
        <w:t>–</w:t>
      </w:r>
      <w:r w:rsidR="004309C6">
        <w:rPr>
          <w:rFonts w:eastAsia="Times New Roman" w:cs="Times New Roman"/>
          <w:color w:val="auto"/>
          <w:kern w:val="0"/>
          <w:szCs w:val="24"/>
          <w:lang w:eastAsia="et-EE"/>
          <w14:ligatures w14:val="none"/>
        </w:rPr>
        <w:t>4.</w:t>
      </w:r>
    </w:p>
    <w:p w14:paraId="19912C1E" w14:textId="77777777" w:rsidR="00CC46CA" w:rsidRPr="000D6DE2" w:rsidRDefault="00CC46CA" w:rsidP="00CC46CA">
      <w:pPr>
        <w:jc w:val="both"/>
        <w:rPr>
          <w:rFonts w:cs="Times New Roman"/>
          <w:color w:val="auto"/>
          <w:szCs w:val="24"/>
          <w:lang w:eastAsia="et-EE"/>
        </w:rPr>
      </w:pPr>
    </w:p>
    <w:p w14:paraId="0CE22089" w14:textId="3FE182D2" w:rsidR="00C3157C" w:rsidRDefault="007B4FDE" w:rsidP="000829AC">
      <w:pPr>
        <w:shd w:val="clear" w:color="auto" w:fill="FFFFFF"/>
        <w:jc w:val="both"/>
        <w:rPr>
          <w:rFonts w:eastAsia="Times New Roman" w:cs="Times New Roman"/>
          <w:kern w:val="0"/>
          <w:szCs w:val="24"/>
          <w:lang w:eastAsia="et-EE"/>
          <w14:ligatures w14:val="none"/>
        </w:rPr>
      </w:pPr>
      <w:r w:rsidRPr="003A1C2D">
        <w:rPr>
          <w:rFonts w:cs="Times New Roman"/>
          <w:b/>
          <w:bCs/>
          <w:color w:val="auto"/>
          <w:szCs w:val="24"/>
        </w:rPr>
        <w:t xml:space="preserve">Eelnõu § </w:t>
      </w:r>
      <w:r w:rsidR="004C4B1B">
        <w:rPr>
          <w:rFonts w:cs="Times New Roman"/>
          <w:b/>
          <w:bCs/>
          <w:color w:val="auto"/>
          <w:szCs w:val="24"/>
        </w:rPr>
        <w:t>19</w:t>
      </w:r>
      <w:r w:rsidRPr="003A1C2D">
        <w:rPr>
          <w:rFonts w:cs="Times New Roman"/>
          <w:color w:val="auto"/>
          <w:szCs w:val="24"/>
        </w:rPr>
        <w:t xml:space="preserve"> </w:t>
      </w:r>
      <w:r w:rsidR="004C4B1B">
        <w:rPr>
          <w:rFonts w:cs="Times New Roman"/>
          <w:color w:val="auto"/>
          <w:szCs w:val="24"/>
        </w:rPr>
        <w:t>loetle</w:t>
      </w:r>
      <w:r w:rsidRPr="003C5776">
        <w:rPr>
          <w:rFonts w:cs="Times New Roman"/>
          <w:color w:val="auto"/>
          <w:szCs w:val="24"/>
        </w:rPr>
        <w:t>b</w:t>
      </w:r>
      <w:r>
        <w:t xml:space="preserve"> v</w:t>
      </w:r>
      <w:r w:rsidRPr="007B4FDE">
        <w:t xml:space="preserve">älismaalase passi taotlusele lisatavad </w:t>
      </w:r>
      <w:r w:rsidR="00045C78">
        <w:t>tõendi</w:t>
      </w:r>
      <w:r w:rsidRPr="007B4FDE">
        <w:t>d</w:t>
      </w:r>
      <w:r>
        <w:t xml:space="preserve">. </w:t>
      </w:r>
      <w:r w:rsidR="00045C78" w:rsidRPr="00045C78">
        <w:rPr>
          <w:rFonts w:eastAsia="Times New Roman" w:cs="Times New Roman"/>
          <w:kern w:val="0"/>
          <w:szCs w:val="24"/>
          <w:u w:val="single"/>
          <w:lang w:eastAsia="et-EE"/>
          <w14:ligatures w14:val="none"/>
        </w:rPr>
        <w:t>Lõike 1</w:t>
      </w:r>
      <w:r w:rsidR="00045C78">
        <w:rPr>
          <w:rFonts w:eastAsia="Times New Roman" w:cs="Times New Roman"/>
          <w:kern w:val="0"/>
          <w:szCs w:val="24"/>
          <w:lang w:eastAsia="et-EE"/>
          <w14:ligatures w14:val="none"/>
        </w:rPr>
        <w:t xml:space="preserve"> kohaselt lisab v</w:t>
      </w:r>
      <w:r w:rsidRPr="002F1EA2">
        <w:rPr>
          <w:rFonts w:eastAsia="Times New Roman" w:cs="Times New Roman"/>
          <w:kern w:val="0"/>
          <w:szCs w:val="24"/>
          <w:lang w:eastAsia="et-EE"/>
          <w14:ligatures w14:val="none"/>
        </w:rPr>
        <w:t>älismaalase passi taotleja taotlusele</w:t>
      </w:r>
      <w:r w:rsidR="00C3157C">
        <w:rPr>
          <w:rFonts w:eastAsia="Times New Roman" w:cs="Times New Roman"/>
          <w:kern w:val="0"/>
          <w:szCs w:val="24"/>
          <w:lang w:eastAsia="et-EE"/>
          <w14:ligatures w14:val="none"/>
        </w:rPr>
        <w:t>:</w:t>
      </w:r>
    </w:p>
    <w:p w14:paraId="6AEDE123" w14:textId="77777777" w:rsidR="00C3157C" w:rsidRDefault="00C3157C" w:rsidP="000829AC">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 xml:space="preserve">1) </w:t>
      </w:r>
      <w:r w:rsidR="00E248B4">
        <w:rPr>
          <w:rFonts w:eastAsia="Times New Roman" w:cs="Times New Roman"/>
          <w:kern w:val="0"/>
          <w:szCs w:val="24"/>
          <w:lang w:eastAsia="et-EE"/>
          <w14:ligatures w14:val="none"/>
        </w:rPr>
        <w:t>k</w:t>
      </w:r>
      <w:r w:rsidR="007B4FDE" w:rsidRPr="002F1EA2">
        <w:rPr>
          <w:rFonts w:eastAsia="Times New Roman" w:cs="Times New Roman"/>
          <w:kern w:val="0"/>
          <w:szCs w:val="24"/>
          <w:lang w:eastAsia="et-EE"/>
          <w14:ligatures w14:val="none"/>
        </w:rPr>
        <w:t>odakondsuseta isikuks tunnistamist tõendava dokumendi, kui taotleja on tunnistatud kodakondsuseta isikuks</w:t>
      </w:r>
      <w:r>
        <w:rPr>
          <w:rFonts w:eastAsia="Times New Roman" w:cs="Times New Roman"/>
          <w:kern w:val="0"/>
          <w:szCs w:val="24"/>
          <w:lang w:eastAsia="et-EE"/>
          <w14:ligatures w14:val="none"/>
        </w:rPr>
        <w:t>;</w:t>
      </w:r>
    </w:p>
    <w:p w14:paraId="59B6553E" w14:textId="77777777" w:rsidR="00C3157C" w:rsidRDefault="00C3157C" w:rsidP="000829AC">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2) t</w:t>
      </w:r>
      <w:r w:rsidR="00435E3C">
        <w:rPr>
          <w:rFonts w:eastAsia="Times New Roman" w:cs="Times New Roman"/>
          <w:kern w:val="0"/>
          <w:szCs w:val="24"/>
          <w:lang w:eastAsia="et-EE"/>
          <w14:ligatures w14:val="none"/>
        </w:rPr>
        <w:t xml:space="preserve">õendi, </w:t>
      </w:r>
      <w:r w:rsidR="00435E3C" w:rsidRPr="00AB30E5">
        <w:rPr>
          <w:rFonts w:eastAsia="Times New Roman" w:cs="Times New Roman"/>
          <w:color w:val="auto"/>
          <w:kern w:val="0"/>
          <w:lang w:eastAsia="et-EE"/>
          <w14:ligatures w14:val="none"/>
        </w:rPr>
        <w:t xml:space="preserve">et </w:t>
      </w:r>
      <w:r w:rsidR="00435E3C">
        <w:rPr>
          <w:rFonts w:eastAsia="Times New Roman" w:cs="Times New Roman"/>
          <w:color w:val="auto"/>
          <w:kern w:val="0"/>
          <w:lang w:eastAsia="et-EE"/>
          <w14:ligatures w14:val="none"/>
        </w:rPr>
        <w:t>taotlejal</w:t>
      </w:r>
      <w:r w:rsidR="00435E3C" w:rsidRPr="00AB30E5">
        <w:rPr>
          <w:rFonts w:eastAsia="Times New Roman" w:cs="Times New Roman"/>
          <w:color w:val="auto"/>
          <w:kern w:val="0"/>
          <w:lang w:eastAsia="et-EE"/>
          <w14:ligatures w14:val="none"/>
        </w:rPr>
        <w:t xml:space="preserve"> </w:t>
      </w:r>
      <w:r w:rsidR="00435E3C">
        <w:rPr>
          <w:rFonts w:eastAsia="Times New Roman" w:cs="Times New Roman"/>
          <w:color w:val="auto"/>
          <w:kern w:val="0"/>
          <w:lang w:eastAsia="et-EE"/>
          <w14:ligatures w14:val="none"/>
        </w:rPr>
        <w:t>ei ole kehtivat</w:t>
      </w:r>
      <w:r w:rsidR="00435E3C" w:rsidRPr="00AB30E5">
        <w:rPr>
          <w:rFonts w:eastAsia="Times New Roman" w:cs="Times New Roman"/>
          <w:color w:val="auto"/>
          <w:kern w:val="0"/>
          <w:lang w:eastAsia="et-EE"/>
          <w14:ligatures w14:val="none"/>
        </w:rPr>
        <w:t xml:space="preserve"> välisriigi reisidokument</w:t>
      </w:r>
      <w:r w:rsidR="00435E3C">
        <w:rPr>
          <w:rFonts w:eastAsia="Times New Roman" w:cs="Times New Roman"/>
          <w:color w:val="auto"/>
          <w:kern w:val="0"/>
          <w:lang w:eastAsia="et-EE"/>
          <w14:ligatures w14:val="none"/>
        </w:rPr>
        <w:t>i</w:t>
      </w:r>
      <w:r w:rsidR="00435E3C" w:rsidRPr="00AB30E5">
        <w:rPr>
          <w:rFonts w:eastAsia="Times New Roman" w:cs="Times New Roman"/>
          <w:color w:val="auto"/>
          <w:kern w:val="0"/>
          <w:lang w:eastAsia="et-EE"/>
          <w14:ligatures w14:val="none"/>
        </w:rPr>
        <w:t xml:space="preserve"> ja tal ei ole võimalik seda saada</w:t>
      </w:r>
      <w:r w:rsidR="00E248B4">
        <w:rPr>
          <w:rFonts w:eastAsia="Times New Roman" w:cs="Times New Roman"/>
          <w:kern w:val="0"/>
          <w:szCs w:val="24"/>
          <w:lang w:eastAsia="et-EE"/>
          <w14:ligatures w14:val="none"/>
        </w:rPr>
        <w:t xml:space="preserve"> või</w:t>
      </w:r>
      <w:r>
        <w:rPr>
          <w:rFonts w:eastAsia="Times New Roman" w:cs="Times New Roman"/>
          <w:kern w:val="0"/>
          <w:szCs w:val="24"/>
          <w:lang w:eastAsia="et-EE"/>
          <w14:ligatures w14:val="none"/>
        </w:rPr>
        <w:t>;</w:t>
      </w:r>
    </w:p>
    <w:p w14:paraId="0A8D9B95" w14:textId="496483E3" w:rsidR="00C3157C" w:rsidRDefault="00C3157C" w:rsidP="000829AC">
      <w:pPr>
        <w:shd w:val="clear" w:color="auto" w:fill="FFFFFF"/>
        <w:jc w:val="both"/>
      </w:pPr>
      <w:r>
        <w:rPr>
          <w:rFonts w:eastAsia="Times New Roman" w:cs="Times New Roman"/>
          <w:kern w:val="0"/>
          <w:szCs w:val="24"/>
          <w:lang w:eastAsia="et-EE"/>
          <w14:ligatures w14:val="none"/>
        </w:rPr>
        <w:t>3)</w:t>
      </w:r>
      <w:r w:rsidR="00E248B4">
        <w:rPr>
          <w:rFonts w:eastAsia="Times New Roman" w:cs="Times New Roman"/>
          <w:kern w:val="0"/>
          <w:szCs w:val="24"/>
          <w:lang w:eastAsia="et-EE"/>
          <w14:ligatures w14:val="none"/>
        </w:rPr>
        <w:t xml:space="preserve"> </w:t>
      </w:r>
      <w:r w:rsidR="007B4FDE" w:rsidRPr="002F1EA2">
        <w:rPr>
          <w:rFonts w:eastAsia="Times New Roman" w:cs="Times New Roman"/>
          <w:kern w:val="0"/>
          <w:szCs w:val="24"/>
          <w:lang w:eastAsia="et-EE"/>
          <w14:ligatures w14:val="none"/>
        </w:rPr>
        <w:t>kodakondsusjärgse riigi pädeva ametiasutuse nõusoleku taotlejale passi väljaandmiseks, kui taotleja on välisriigi kodanik.</w:t>
      </w:r>
    </w:p>
    <w:p w14:paraId="4A44195A" w14:textId="77777777" w:rsidR="00D15B9A" w:rsidRDefault="00D15B9A" w:rsidP="000829AC">
      <w:pPr>
        <w:shd w:val="clear" w:color="auto" w:fill="FFFFFF"/>
        <w:jc w:val="both"/>
      </w:pPr>
    </w:p>
    <w:p w14:paraId="17E7C984" w14:textId="77777777" w:rsidR="00D15B9A" w:rsidRDefault="00045C78" w:rsidP="000829AC">
      <w:pPr>
        <w:shd w:val="clear" w:color="auto" w:fill="FFFFFF"/>
        <w:jc w:val="both"/>
        <w:rPr>
          <w:rFonts w:eastAsia="Times New Roman" w:cs="Times New Roman"/>
          <w:kern w:val="0"/>
          <w:szCs w:val="24"/>
          <w:lang w:eastAsia="et-EE"/>
          <w14:ligatures w14:val="none"/>
        </w:rPr>
      </w:pPr>
      <w:r>
        <w:t>T</w:t>
      </w:r>
      <w:r w:rsidR="00435E3C">
        <w:rPr>
          <w:rFonts w:eastAsia="Times New Roman" w:cs="Times New Roman"/>
          <w:kern w:val="0"/>
          <w:szCs w:val="24"/>
          <w:lang w:eastAsia="et-EE"/>
          <w14:ligatures w14:val="none"/>
        </w:rPr>
        <w:t>õendina, mis kinnitab, et taotlejal ei ole võimalik oma kodakondsusjärgse riigi reisidokumenti saada, võib esitada näiteks kirjavahetuse oma riigi pädeva asutusega, millest nähtuvad takistused dokumendi saamiseks.</w:t>
      </w:r>
    </w:p>
    <w:p w14:paraId="646DFB47" w14:textId="318D61A5" w:rsidR="00045C78" w:rsidRDefault="00045C78" w:rsidP="000829AC">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lastRenderedPageBreak/>
        <w:t xml:space="preserve"> </w:t>
      </w:r>
    </w:p>
    <w:p w14:paraId="65017A46" w14:textId="30246DE3" w:rsidR="00B84ADB" w:rsidRPr="00435E3C" w:rsidRDefault="00045C78" w:rsidP="000829AC">
      <w:pPr>
        <w:shd w:val="clear" w:color="auto" w:fill="FFFFFF"/>
        <w:jc w:val="both"/>
        <w:rPr>
          <w:color w:val="auto"/>
        </w:rPr>
      </w:pPr>
      <w:r w:rsidRPr="00045C78">
        <w:rPr>
          <w:rFonts w:eastAsia="Times New Roman" w:cs="Times New Roman"/>
          <w:kern w:val="0"/>
          <w:szCs w:val="24"/>
          <w:u w:val="single"/>
          <w:lang w:eastAsia="et-EE"/>
          <w14:ligatures w14:val="none"/>
        </w:rPr>
        <w:t>Lõike 2</w:t>
      </w:r>
      <w:r>
        <w:rPr>
          <w:rFonts w:eastAsia="Times New Roman" w:cs="Times New Roman"/>
          <w:kern w:val="0"/>
          <w:szCs w:val="24"/>
          <w:lang w:eastAsia="et-EE"/>
          <w14:ligatures w14:val="none"/>
        </w:rPr>
        <w:t xml:space="preserve"> kohaselt ei pea k</w:t>
      </w:r>
      <w:r w:rsidRPr="00DE7D07">
        <w:rPr>
          <w:rFonts w:eastAsia="Times New Roman" w:cs="Times New Roman"/>
          <w:kern w:val="0"/>
          <w:szCs w:val="24"/>
          <w:lang w:eastAsia="et-EE"/>
          <w14:ligatures w14:val="none"/>
        </w:rPr>
        <w:t>odakondsusriigi pädeva ametiasutuse nõusolekut esitama välisriigi kodanik, kes on täiendava kaitse saaja välismaalasele rahvusvahelise kaitse andmise seaduse §</w:t>
      </w:r>
      <w:r>
        <w:rPr>
          <w:rFonts w:eastAsia="Times New Roman" w:cs="Times New Roman"/>
          <w:kern w:val="0"/>
          <w:szCs w:val="24"/>
          <w:lang w:eastAsia="et-EE"/>
          <w14:ligatures w14:val="none"/>
        </w:rPr>
        <w:t> </w:t>
      </w:r>
      <w:r w:rsidRPr="00DE7D07">
        <w:rPr>
          <w:rFonts w:eastAsia="Times New Roman" w:cs="Times New Roman"/>
          <w:kern w:val="0"/>
          <w:szCs w:val="24"/>
          <w:lang w:eastAsia="et-EE"/>
          <w14:ligatures w14:val="none"/>
        </w:rPr>
        <w:t>4 lõike 3</w:t>
      </w:r>
      <w:r w:rsidR="00D15B9A">
        <w:rPr>
          <w:rStyle w:val="Allmrkuseviide"/>
          <w:rFonts w:eastAsia="Times New Roman" w:cs="Times New Roman"/>
          <w:kern w:val="0"/>
          <w:szCs w:val="24"/>
          <w:lang w:eastAsia="et-EE"/>
          <w14:ligatures w14:val="none"/>
        </w:rPr>
        <w:footnoteReference w:id="10"/>
      </w:r>
      <w:r w:rsidRPr="00DE7D07">
        <w:rPr>
          <w:rFonts w:eastAsia="Times New Roman" w:cs="Times New Roman"/>
          <w:kern w:val="0"/>
          <w:szCs w:val="24"/>
          <w:lang w:eastAsia="et-EE"/>
          <w14:ligatures w14:val="none"/>
        </w:rPr>
        <w:t xml:space="preserve"> tähenduses</w:t>
      </w:r>
      <w:r w:rsidRPr="002F1EA2">
        <w:rPr>
          <w:rFonts w:eastAsia="Times New Roman" w:cs="Times New Roman"/>
          <w:kern w:val="0"/>
          <w:szCs w:val="24"/>
          <w:lang w:eastAsia="et-EE"/>
          <w14:ligatures w14:val="none"/>
        </w:rPr>
        <w:t>.</w:t>
      </w:r>
    </w:p>
    <w:p w14:paraId="0B4B431F" w14:textId="77777777" w:rsidR="000829AC" w:rsidRPr="00B84ADB" w:rsidRDefault="000829AC" w:rsidP="000829AC">
      <w:pPr>
        <w:shd w:val="clear" w:color="auto" w:fill="FFFFFF"/>
        <w:jc w:val="both"/>
      </w:pPr>
    </w:p>
    <w:p w14:paraId="421A2356" w14:textId="3E500D11" w:rsidR="00720DC1" w:rsidRPr="00720DC1" w:rsidRDefault="00720DC1" w:rsidP="000829AC">
      <w:pPr>
        <w:pStyle w:val="pf0"/>
        <w:spacing w:before="0" w:beforeAutospacing="0" w:after="0" w:afterAutospacing="0"/>
        <w:jc w:val="both"/>
      </w:pPr>
      <w:r w:rsidRPr="003A1C2D">
        <w:rPr>
          <w:b/>
          <w:bCs/>
        </w:rPr>
        <w:t>Eelnõu §</w:t>
      </w:r>
      <w:r w:rsidR="00CB7D33">
        <w:rPr>
          <w:b/>
          <w:bCs/>
        </w:rPr>
        <w:t>-ga</w:t>
      </w:r>
      <w:r w:rsidRPr="003A1C2D">
        <w:rPr>
          <w:b/>
          <w:bCs/>
        </w:rPr>
        <w:t xml:space="preserve"> </w:t>
      </w:r>
      <w:r>
        <w:rPr>
          <w:b/>
          <w:bCs/>
        </w:rPr>
        <w:t>2</w:t>
      </w:r>
      <w:r w:rsidR="004C4B1B">
        <w:rPr>
          <w:b/>
          <w:bCs/>
        </w:rPr>
        <w:t>0</w:t>
      </w:r>
      <w:r w:rsidRPr="003A1C2D">
        <w:t xml:space="preserve"> </w:t>
      </w:r>
      <w:r w:rsidRPr="003C5776">
        <w:t>sätesta</w:t>
      </w:r>
      <w:r w:rsidR="00CB7D33">
        <w:t>takse võrreldes kehtiva regulatsiooniga täiendav nõue</w:t>
      </w:r>
      <w:r>
        <w:t>,</w:t>
      </w:r>
      <w:r w:rsidR="00CB7D33">
        <w:t xml:space="preserve"> mille alusel lisab </w:t>
      </w:r>
      <w:r>
        <w:t>aj</w:t>
      </w:r>
      <w:r w:rsidRPr="00AB30E5">
        <w:t xml:space="preserve">utise reisidokumendi </w:t>
      </w:r>
      <w:r w:rsidR="00CB7D33">
        <w:t xml:space="preserve">taotleja </w:t>
      </w:r>
      <w:r w:rsidRPr="00AB30E5">
        <w:t xml:space="preserve">taotlusele </w:t>
      </w:r>
      <w:r w:rsidR="00045C78">
        <w:t xml:space="preserve">tõendid oma </w:t>
      </w:r>
      <w:r w:rsidRPr="00AB30E5">
        <w:t xml:space="preserve">reisi </w:t>
      </w:r>
      <w:r w:rsidR="00045C78">
        <w:t>kohta, milleks dokumenti vajatakse</w:t>
      </w:r>
      <w:r w:rsidRPr="00AB30E5">
        <w:t>.</w:t>
      </w:r>
      <w:r>
        <w:t xml:space="preserve"> ITDS</w:t>
      </w:r>
      <w:r w:rsidR="004E2159">
        <w:t>-i</w:t>
      </w:r>
      <w:r>
        <w:t xml:space="preserve"> § 29 lõike 1 kohaselt on a</w:t>
      </w:r>
      <w:r w:rsidRPr="00720DC1">
        <w:t>jutine reisidokument Eestis viibivale välismaalasele Eesti Vabariigi poolt antav reisidokument Eestist lahkumiseks ja Eestisse tagasipöördumiseks.</w:t>
      </w:r>
      <w:r>
        <w:t xml:space="preserve"> Lõike 2 kohaselt </w:t>
      </w:r>
      <w:r w:rsidRPr="00720DC1">
        <w:t xml:space="preserve">võidakse </w:t>
      </w:r>
      <w:r>
        <w:t xml:space="preserve">ajutine reisidokument anda </w:t>
      </w:r>
      <w:r w:rsidRPr="00720DC1">
        <w:t>tagasipöördumise õiguseta Eestist lahkuvale või väljasõiduks kohustatud välismaalasele, kui tal puudub kehtiv reisidokument või välisriigi poolt väljaantud tagasipöördumistunnistus.</w:t>
      </w:r>
      <w:r>
        <w:t xml:space="preserve"> Lõike 3 kohaselt võib a</w:t>
      </w:r>
      <w:r w:rsidRPr="00720DC1">
        <w:t>juti</w:t>
      </w:r>
      <w:r>
        <w:t>s</w:t>
      </w:r>
      <w:r w:rsidRPr="00720DC1">
        <w:t>e reisidokumen</w:t>
      </w:r>
      <w:r>
        <w:t xml:space="preserve">di anda </w:t>
      </w:r>
      <w:r w:rsidRPr="00720DC1">
        <w:t>Eestis seaduslikult elavale välismaalasele ühekordseks Eestist lahkumiseks ja siia tagasipöördumiseks, kui tal puudub kehtiv reisidokument ja tal ei ole õigust saada välismaalase passi.</w:t>
      </w:r>
      <w:r>
        <w:t xml:space="preserve"> Kuna ajutise reisidokumendi andmine on seotud väga konkreetsete olukordadega, on vaja </w:t>
      </w:r>
      <w:proofErr w:type="spellStart"/>
      <w:r>
        <w:t>PPA-l</w:t>
      </w:r>
      <w:proofErr w:type="spellEnd"/>
      <w:r>
        <w:t xml:space="preserve"> dokumendi taotluse saamisel </w:t>
      </w:r>
      <w:r w:rsidR="000829AC">
        <w:t>kindlaks teha, kas ajutise reisidokumendi välja</w:t>
      </w:r>
      <w:r w:rsidR="005F6315">
        <w:t xml:space="preserve">andmiseks </w:t>
      </w:r>
      <w:r w:rsidR="000829AC">
        <w:t xml:space="preserve">on olemas seaduses sätestatud tingimused ja kas dokumenti saab välja anda. Selleks kehtestatakse määrusega nõue lisada ajutise reisidokumendi taotlusele ka reisi </w:t>
      </w:r>
      <w:r w:rsidR="00045C78">
        <w:t xml:space="preserve">toimumist </w:t>
      </w:r>
      <w:r w:rsidR="000829AC">
        <w:t>tõendavad</w:t>
      </w:r>
      <w:r w:rsidR="00045C78">
        <w:t xml:space="preserve"> dokumendid</w:t>
      </w:r>
      <w:r w:rsidR="000829AC">
        <w:t xml:space="preserve">. Sellisteks </w:t>
      </w:r>
      <w:r w:rsidR="00045C78">
        <w:t>tõ</w:t>
      </w:r>
      <w:r w:rsidR="000829AC">
        <w:t>en</w:t>
      </w:r>
      <w:r w:rsidR="00045C78">
        <w:t>d</w:t>
      </w:r>
      <w:r w:rsidR="000829AC">
        <w:t>i</w:t>
      </w:r>
      <w:r w:rsidR="00045C78">
        <w:t>t</w:t>
      </w:r>
      <w:r w:rsidR="000829AC">
        <w:t>eks võivad näiteks olla reisimiseks vajalikud sõidupiletid või nende broneering, aga samuti majutuse broneering.</w:t>
      </w:r>
    </w:p>
    <w:p w14:paraId="296FD5B4" w14:textId="77777777" w:rsidR="00720DC1" w:rsidRDefault="00720DC1" w:rsidP="00181F9C">
      <w:pPr>
        <w:pStyle w:val="pf0"/>
        <w:spacing w:before="0" w:beforeAutospacing="0" w:after="0" w:afterAutospacing="0"/>
        <w:jc w:val="both"/>
      </w:pPr>
    </w:p>
    <w:p w14:paraId="70838759" w14:textId="680B0ED9" w:rsidR="009C2B02" w:rsidRPr="009C2B02" w:rsidRDefault="00E248B4" w:rsidP="00AD7841">
      <w:pPr>
        <w:shd w:val="clear" w:color="auto" w:fill="FFFFFF"/>
        <w:jc w:val="both"/>
        <w:rPr>
          <w:rFonts w:eastAsia="Times New Roman" w:cs="Times New Roman"/>
          <w:kern w:val="0"/>
          <w:szCs w:val="24"/>
          <w:lang w:eastAsia="et-EE"/>
          <w14:ligatures w14:val="none"/>
        </w:rPr>
      </w:pPr>
      <w:r w:rsidRPr="009C2B02">
        <w:rPr>
          <w:rFonts w:cs="Times New Roman"/>
          <w:b/>
          <w:bCs/>
          <w:color w:val="auto"/>
          <w:szCs w:val="24"/>
        </w:rPr>
        <w:t xml:space="preserve">Eelnõu § </w:t>
      </w:r>
      <w:r w:rsidRPr="009C2B02">
        <w:rPr>
          <w:b/>
          <w:bCs/>
        </w:rPr>
        <w:t>2</w:t>
      </w:r>
      <w:r w:rsidR="004C4B1B">
        <w:rPr>
          <w:b/>
          <w:bCs/>
        </w:rPr>
        <w:t>1</w:t>
      </w:r>
      <w:r w:rsidRPr="009C2B02">
        <w:rPr>
          <w:rFonts w:cs="Times New Roman"/>
          <w:color w:val="auto"/>
          <w:szCs w:val="24"/>
        </w:rPr>
        <w:t xml:space="preserve"> </w:t>
      </w:r>
      <w:r w:rsidR="009C2B02" w:rsidRPr="009C2B02">
        <w:rPr>
          <w:rFonts w:eastAsia="Times New Roman" w:cs="Times New Roman"/>
          <w:color w:val="auto"/>
          <w:kern w:val="0"/>
          <w:szCs w:val="24"/>
          <w:lang w:eastAsia="et-EE"/>
          <w14:ligatures w14:val="none"/>
        </w:rPr>
        <w:t>sätestab, et</w:t>
      </w:r>
      <w:r w:rsidR="009C2B02">
        <w:rPr>
          <w:rFonts w:eastAsia="Times New Roman" w:cs="Times New Roman"/>
          <w:color w:val="auto"/>
          <w:kern w:val="0"/>
          <w:szCs w:val="24"/>
          <w:lang w:eastAsia="et-EE"/>
          <w14:ligatures w14:val="none"/>
        </w:rPr>
        <w:t xml:space="preserve"> kui</w:t>
      </w:r>
      <w:r w:rsidR="009C2B02" w:rsidRPr="009C2B02">
        <w:rPr>
          <w:rFonts w:eastAsia="Times New Roman" w:cs="Times New Roman"/>
          <w:color w:val="auto"/>
          <w:kern w:val="0"/>
          <w:szCs w:val="24"/>
          <w:lang w:eastAsia="et-EE"/>
          <w14:ligatures w14:val="none"/>
        </w:rPr>
        <w:t xml:space="preserve"> isikutunnistuse, elamisloakaardi</w:t>
      </w:r>
      <w:r w:rsidR="009C2B02">
        <w:rPr>
          <w:rFonts w:eastAsia="Times New Roman" w:cs="Times New Roman"/>
          <w:color w:val="auto"/>
          <w:kern w:val="0"/>
          <w:szCs w:val="24"/>
          <w:lang w:eastAsia="et-EE"/>
          <w14:ligatures w14:val="none"/>
        </w:rPr>
        <w:t>,</w:t>
      </w:r>
      <w:r w:rsidR="009C2B02" w:rsidRPr="009C2B02">
        <w:rPr>
          <w:rFonts w:eastAsia="Times New Roman" w:cs="Times New Roman"/>
          <w:color w:val="auto"/>
          <w:kern w:val="0"/>
          <w:szCs w:val="24"/>
          <w:lang w:eastAsia="et-EE"/>
          <w14:ligatures w14:val="none"/>
        </w:rPr>
        <w:t xml:space="preserve"> Eesti kodaniku passi, elamisloa või elamisõiguse taotleja</w:t>
      </w:r>
      <w:r w:rsidR="009C2B02">
        <w:rPr>
          <w:rFonts w:eastAsia="Times New Roman" w:cs="Times New Roman"/>
          <w:color w:val="auto"/>
          <w:kern w:val="0"/>
          <w:szCs w:val="24"/>
          <w:lang w:eastAsia="et-EE"/>
          <w14:ligatures w14:val="none"/>
        </w:rPr>
        <w:t>l</w:t>
      </w:r>
      <w:r w:rsidR="009C2B02" w:rsidRPr="009C2B02">
        <w:rPr>
          <w:rFonts w:eastAsia="Times New Roman" w:cs="Times New Roman"/>
          <w:color w:val="auto"/>
          <w:kern w:val="0"/>
          <w:szCs w:val="24"/>
          <w:lang w:eastAsia="et-EE"/>
          <w14:ligatures w14:val="none"/>
        </w:rPr>
        <w:t xml:space="preserve"> </w:t>
      </w:r>
      <w:r w:rsidR="009C2B02">
        <w:rPr>
          <w:rFonts w:eastAsia="Times New Roman" w:cs="Times New Roman"/>
          <w:color w:val="auto"/>
          <w:kern w:val="0"/>
          <w:lang w:eastAsia="et-EE"/>
        </w:rPr>
        <w:t>on kohustus pöörduda taotluse esitamiseks ja sõrmejälgede andmiseks isiklikult pädevasse asutusse</w:t>
      </w:r>
      <w:r w:rsidR="009C2B02" w:rsidRPr="00AB30E5">
        <w:rPr>
          <w:rFonts w:eastAsia="Times New Roman" w:cs="Times New Roman"/>
          <w:color w:val="auto"/>
          <w:kern w:val="0"/>
          <w:lang w:eastAsia="et-EE"/>
        </w:rPr>
        <w:t xml:space="preserve">, </w:t>
      </w:r>
      <w:r w:rsidR="009C2B02">
        <w:rPr>
          <w:rFonts w:eastAsia="Times New Roman" w:cs="Times New Roman"/>
          <w:color w:val="auto"/>
          <w:kern w:val="0"/>
          <w:lang w:eastAsia="et-EE"/>
        </w:rPr>
        <w:t>kuid tema</w:t>
      </w:r>
      <w:r w:rsidR="009C2B02" w:rsidRPr="00AB30E5">
        <w:rPr>
          <w:rFonts w:eastAsia="Times New Roman" w:cs="Times New Roman"/>
          <w:color w:val="auto"/>
          <w:kern w:val="0"/>
          <w:lang w:eastAsia="et-EE"/>
        </w:rPr>
        <w:t xml:space="preserve"> terviseseisund </w:t>
      </w:r>
      <w:r w:rsidR="009C2B02">
        <w:rPr>
          <w:rFonts w:eastAsia="Times New Roman" w:cs="Times New Roman"/>
          <w:color w:val="auto"/>
          <w:kern w:val="0"/>
          <w:lang w:eastAsia="et-EE"/>
        </w:rPr>
        <w:t xml:space="preserve">seda </w:t>
      </w:r>
      <w:r w:rsidR="009C2B02" w:rsidRPr="00AB30E5">
        <w:rPr>
          <w:rFonts w:eastAsia="Times New Roman" w:cs="Times New Roman"/>
          <w:color w:val="auto"/>
          <w:kern w:val="0"/>
          <w:lang w:eastAsia="et-EE"/>
        </w:rPr>
        <w:t>püsivalt ei võimalda</w:t>
      </w:r>
      <w:r w:rsidR="009C2B02">
        <w:rPr>
          <w:rFonts w:eastAsia="Times New Roman" w:cs="Times New Roman"/>
          <w:color w:val="auto"/>
          <w:kern w:val="0"/>
          <w:lang w:eastAsia="et-EE"/>
        </w:rPr>
        <w:t>,</w:t>
      </w:r>
      <w:r w:rsidR="009C2B02" w:rsidRPr="00AB30E5">
        <w:rPr>
          <w:rFonts w:eastAsia="Times New Roman" w:cs="Times New Roman"/>
          <w:color w:val="auto"/>
          <w:kern w:val="0"/>
          <w:lang w:eastAsia="et-EE"/>
        </w:rPr>
        <w:t xml:space="preserve"> lisa</w:t>
      </w:r>
      <w:r w:rsidR="009C2B02">
        <w:rPr>
          <w:rFonts w:eastAsia="Times New Roman" w:cs="Times New Roman"/>
          <w:color w:val="auto"/>
          <w:kern w:val="0"/>
          <w:lang w:eastAsia="et-EE"/>
        </w:rPr>
        <w:t>b ta taotlusele</w:t>
      </w:r>
      <w:r w:rsidR="009C2B02" w:rsidRPr="00AB30E5">
        <w:rPr>
          <w:rFonts w:eastAsia="Times New Roman" w:cs="Times New Roman"/>
          <w:color w:val="auto"/>
          <w:kern w:val="0"/>
          <w:lang w:eastAsia="et-EE"/>
        </w:rPr>
        <w:t xml:space="preserve"> terviseseisundi tõend</w:t>
      </w:r>
      <w:r w:rsidR="009C2B02">
        <w:rPr>
          <w:rFonts w:eastAsia="Times New Roman" w:cs="Times New Roman"/>
          <w:color w:val="auto"/>
          <w:kern w:val="0"/>
          <w:lang w:eastAsia="et-EE"/>
        </w:rPr>
        <w:t>i.</w:t>
      </w:r>
      <w:r w:rsidR="009C2B02" w:rsidRPr="009C2B02">
        <w:rPr>
          <w:rFonts w:eastAsia="Times New Roman" w:cs="Times New Roman"/>
          <w:kern w:val="0"/>
          <w:szCs w:val="24"/>
          <w:lang w:eastAsia="et-EE"/>
          <w14:ligatures w14:val="none"/>
        </w:rPr>
        <w:t xml:space="preserve"> Terviseseisundi tõend</w:t>
      </w:r>
      <w:r w:rsidR="009C2B02">
        <w:rPr>
          <w:rFonts w:eastAsia="Times New Roman" w:cs="Times New Roman"/>
          <w:kern w:val="0"/>
          <w:szCs w:val="24"/>
          <w:lang w:eastAsia="et-EE"/>
          <w14:ligatures w14:val="none"/>
        </w:rPr>
        <w:t>iks on</w:t>
      </w:r>
      <w:r w:rsidR="009C2B02" w:rsidRPr="009C2B02">
        <w:rPr>
          <w:rFonts w:eastAsia="Times New Roman" w:cs="Times New Roman"/>
          <w:kern w:val="0"/>
          <w:szCs w:val="24"/>
          <w:lang w:eastAsia="et-EE"/>
          <w14:ligatures w14:val="none"/>
        </w:rPr>
        <w:t xml:space="preserve"> näiteks perearsti või tervishoiuteenuse osutaja tõend</w:t>
      </w:r>
      <w:r w:rsidR="009C2B02">
        <w:rPr>
          <w:rFonts w:eastAsia="Times New Roman" w:cs="Times New Roman"/>
          <w:kern w:val="0"/>
          <w:szCs w:val="24"/>
          <w:lang w:eastAsia="et-EE"/>
          <w14:ligatures w14:val="none"/>
        </w:rPr>
        <w:t xml:space="preserve"> ja selle</w:t>
      </w:r>
      <w:r w:rsidR="009C2B02" w:rsidRPr="009C2B02">
        <w:rPr>
          <w:rFonts w:eastAsia="Times New Roman" w:cs="Times New Roman"/>
          <w:kern w:val="0"/>
          <w:szCs w:val="24"/>
          <w:lang w:eastAsia="et-EE"/>
          <w14:ligatures w14:val="none"/>
        </w:rPr>
        <w:t xml:space="preserve"> esitamine on vajalik, et PPA teaks </w:t>
      </w:r>
      <w:r w:rsidR="009C2B02">
        <w:rPr>
          <w:rFonts w:eastAsia="Times New Roman" w:cs="Times New Roman"/>
          <w:kern w:val="0"/>
          <w:szCs w:val="24"/>
          <w:lang w:eastAsia="et-EE"/>
          <w14:ligatures w14:val="none"/>
        </w:rPr>
        <w:t xml:space="preserve">taotleja osas </w:t>
      </w:r>
      <w:r w:rsidR="009C2B02" w:rsidRPr="009C2B02">
        <w:rPr>
          <w:rFonts w:eastAsia="Times New Roman" w:cs="Times New Roman"/>
          <w:kern w:val="0"/>
          <w:szCs w:val="24"/>
          <w:lang w:eastAsia="et-EE"/>
          <w14:ligatures w14:val="none"/>
        </w:rPr>
        <w:t>kohaldada sõrmejälje kehtivusaja erisust lähtuvalt sõrmejälgede võtmise korra</w:t>
      </w:r>
      <w:r w:rsidR="00DD6517" w:rsidRPr="00DD6517">
        <w:rPr>
          <w:rFonts w:eastAsia="Times New Roman" w:cs="Times New Roman"/>
          <w:kern w:val="0"/>
          <w:szCs w:val="24"/>
          <w:vertAlign w:val="superscript"/>
          <w:lang w:eastAsia="et-EE"/>
          <w14:ligatures w14:val="none"/>
        </w:rPr>
        <w:footnoteReference w:id="11"/>
      </w:r>
      <w:r w:rsidR="009C2B02" w:rsidRPr="009C2B02">
        <w:rPr>
          <w:rFonts w:eastAsia="Times New Roman" w:cs="Times New Roman"/>
          <w:kern w:val="0"/>
          <w:szCs w:val="24"/>
          <w:lang w:eastAsia="et-EE"/>
          <w14:ligatures w14:val="none"/>
        </w:rPr>
        <w:t xml:space="preserve"> § 1 lõikest 3, mille järgi kehtivad antud sihtgrupi sõrmejäljed 11 aastat.</w:t>
      </w:r>
      <w:r w:rsidR="00FF3F56" w:rsidRPr="00FF3F56">
        <w:t xml:space="preserve"> </w:t>
      </w:r>
      <w:r w:rsidR="00FF3F56" w:rsidRPr="00FF3F56">
        <w:rPr>
          <w:rFonts w:eastAsia="Times New Roman" w:cs="Times New Roman"/>
          <w:kern w:val="0"/>
          <w:szCs w:val="24"/>
          <w:lang w:eastAsia="et-EE"/>
          <w14:ligatures w14:val="none"/>
        </w:rPr>
        <w:t>See omakorda tagab sellele sihtgrupile võimaluse taotleda dokumenti lihtsustatud viisil.</w:t>
      </w:r>
    </w:p>
    <w:p w14:paraId="044A5A6B" w14:textId="77777777" w:rsidR="009C2B02" w:rsidRPr="00AD107D" w:rsidRDefault="009C2B02" w:rsidP="00AD7841">
      <w:pPr>
        <w:shd w:val="clear" w:color="auto" w:fill="FFFFFF"/>
        <w:jc w:val="both"/>
        <w:rPr>
          <w:rFonts w:cs="Times New Roman"/>
          <w:color w:val="auto"/>
          <w:szCs w:val="24"/>
        </w:rPr>
      </w:pPr>
    </w:p>
    <w:p w14:paraId="38D6D265" w14:textId="43E70439" w:rsidR="00AD107D" w:rsidRPr="00AD107D" w:rsidRDefault="00AD107D" w:rsidP="00AD7841">
      <w:pPr>
        <w:shd w:val="clear" w:color="auto" w:fill="FFFFFF"/>
        <w:jc w:val="both"/>
        <w:rPr>
          <w:color w:val="auto"/>
        </w:rPr>
      </w:pPr>
      <w:bookmarkStart w:id="1" w:name="_Hlk179199020"/>
      <w:r w:rsidRPr="00AD107D">
        <w:rPr>
          <w:color w:val="auto"/>
        </w:rPr>
        <w:t xml:space="preserve">Võrreldes kehtiva määruse §-ga 16 on eelnõust välja jäetud regulatsioon, mis sätestab taotlusele lisatavate dokumentide loetelu juhul, kui taotlus edastatakse </w:t>
      </w:r>
      <w:proofErr w:type="spellStart"/>
      <w:r w:rsidRPr="00AD107D">
        <w:rPr>
          <w:color w:val="auto"/>
        </w:rPr>
        <w:t>PPA-le</w:t>
      </w:r>
      <w:proofErr w:type="spellEnd"/>
      <w:r w:rsidRPr="00AD107D">
        <w:rPr>
          <w:color w:val="auto"/>
        </w:rPr>
        <w:t xml:space="preserve"> valla- või linnavalitsuse või hoolekandeasutuse juhi poolt selleks volitatud töötaja vahendusel. </w:t>
      </w:r>
      <w:bookmarkEnd w:id="1"/>
      <w:r w:rsidRPr="00AD107D">
        <w:rPr>
          <w:color w:val="auto"/>
        </w:rPr>
        <w:t>Nimetatud regulatsiooni kohaldatakse ITDS § 11</w:t>
      </w:r>
      <w:r w:rsidRPr="00AD107D">
        <w:rPr>
          <w:color w:val="auto"/>
          <w:vertAlign w:val="superscript"/>
        </w:rPr>
        <w:t>3</w:t>
      </w:r>
      <w:r w:rsidRPr="00AD107D">
        <w:rPr>
          <w:color w:val="auto"/>
        </w:rPr>
        <w:t xml:space="preserve"> alusel </w:t>
      </w:r>
      <w:proofErr w:type="spellStart"/>
      <w:r w:rsidRPr="00AD107D">
        <w:rPr>
          <w:color w:val="auto"/>
        </w:rPr>
        <w:t>biomeetriliste</w:t>
      </w:r>
      <w:proofErr w:type="spellEnd"/>
      <w:r w:rsidRPr="00AD107D">
        <w:rPr>
          <w:color w:val="auto"/>
        </w:rPr>
        <w:t xml:space="preserve"> andmeteta dokumendi väljaandmise taotluse puhul. </w:t>
      </w:r>
      <w:r w:rsidR="00357076">
        <w:rPr>
          <w:color w:val="auto"/>
        </w:rPr>
        <w:t xml:space="preserve">Enamus PPA poolt välja antavatest dokumentidest on </w:t>
      </w:r>
      <w:r w:rsidR="00DD6517">
        <w:rPr>
          <w:color w:val="auto"/>
        </w:rPr>
        <w:t>praeguseks</w:t>
      </w:r>
      <w:r w:rsidR="00357076">
        <w:rPr>
          <w:color w:val="auto"/>
        </w:rPr>
        <w:t xml:space="preserve"> </w:t>
      </w:r>
      <w:proofErr w:type="spellStart"/>
      <w:r w:rsidR="00357076">
        <w:rPr>
          <w:color w:val="auto"/>
        </w:rPr>
        <w:t>biomeetriliste</w:t>
      </w:r>
      <w:proofErr w:type="spellEnd"/>
      <w:r w:rsidR="00357076">
        <w:rPr>
          <w:color w:val="auto"/>
        </w:rPr>
        <w:t xml:space="preserve"> andmetega dokumendid, välja arvatud mobiil-ID ja e-residendi digitaalne isikutunnistus, mida ei ole võimalik </w:t>
      </w:r>
      <w:r w:rsidR="00357076" w:rsidRPr="00AD107D">
        <w:rPr>
          <w:color w:val="auto"/>
        </w:rPr>
        <w:t>valla- või linnavalitsuse või hoolekandeasutuse juhi poolt selleks volitatud töötaja vahendusel</w:t>
      </w:r>
      <w:r w:rsidR="00357076">
        <w:rPr>
          <w:color w:val="auto"/>
        </w:rPr>
        <w:t xml:space="preserve"> taotleda. </w:t>
      </w:r>
      <w:r w:rsidR="00DD6517">
        <w:rPr>
          <w:color w:val="auto"/>
        </w:rPr>
        <w:t>P</w:t>
      </w:r>
      <w:r>
        <w:rPr>
          <w:color w:val="auto"/>
        </w:rPr>
        <w:t>raktika</w:t>
      </w:r>
      <w:r w:rsidR="00DD6517">
        <w:rPr>
          <w:color w:val="auto"/>
        </w:rPr>
        <w:t>s</w:t>
      </w:r>
      <w:r>
        <w:rPr>
          <w:color w:val="auto"/>
        </w:rPr>
        <w:t xml:space="preserve"> edastatakse dokumendi taotlus </w:t>
      </w:r>
      <w:proofErr w:type="spellStart"/>
      <w:r>
        <w:rPr>
          <w:color w:val="auto"/>
        </w:rPr>
        <w:t>PPA-le</w:t>
      </w:r>
      <w:proofErr w:type="spellEnd"/>
      <w:r>
        <w:rPr>
          <w:color w:val="auto"/>
        </w:rPr>
        <w:t xml:space="preserve"> kas posti, e-posti või PPA iseteeninduse kaudu ja ka </w:t>
      </w:r>
      <w:r w:rsidRPr="00AD107D">
        <w:rPr>
          <w:color w:val="auto"/>
        </w:rPr>
        <w:t>valla- või linnavalitsuse või hoolekandeasutuse juhi poolt selleks volitatud töötaja</w:t>
      </w:r>
      <w:r>
        <w:rPr>
          <w:color w:val="auto"/>
        </w:rPr>
        <w:t xml:space="preserve"> poolt </w:t>
      </w:r>
      <w:proofErr w:type="spellStart"/>
      <w:r>
        <w:rPr>
          <w:color w:val="auto"/>
        </w:rPr>
        <w:t>PPA-sse</w:t>
      </w:r>
      <w:proofErr w:type="spellEnd"/>
      <w:r>
        <w:rPr>
          <w:color w:val="auto"/>
        </w:rPr>
        <w:t xml:space="preserve"> toodud dokumendi taotlust käsitleb PPA kui posti teel laekunud taotlust.</w:t>
      </w:r>
    </w:p>
    <w:p w14:paraId="18A1672D" w14:textId="77777777" w:rsidR="004C7DF6" w:rsidRPr="00357076" w:rsidRDefault="004C7DF6" w:rsidP="00E248B4">
      <w:pPr>
        <w:shd w:val="clear" w:color="auto" w:fill="FFFFFF"/>
        <w:jc w:val="both"/>
        <w:rPr>
          <w:rFonts w:eastAsia="Times New Roman" w:cs="Times New Roman"/>
          <w:kern w:val="0"/>
          <w:szCs w:val="24"/>
          <w:lang w:eastAsia="et-EE"/>
          <w14:ligatures w14:val="none"/>
        </w:rPr>
      </w:pPr>
    </w:p>
    <w:p w14:paraId="7A53B723" w14:textId="5B8318B2" w:rsidR="008631BA" w:rsidRDefault="004C7DF6" w:rsidP="00513E53">
      <w:pPr>
        <w:shd w:val="clear" w:color="auto" w:fill="FFFFFF"/>
        <w:jc w:val="both"/>
        <w:rPr>
          <w:rFonts w:eastAsia="Times New Roman" w:cs="Times New Roman"/>
          <w:kern w:val="0"/>
          <w:szCs w:val="24"/>
          <w:lang w:eastAsia="et-EE"/>
          <w14:ligatures w14:val="none"/>
        </w:rPr>
      </w:pPr>
      <w:r w:rsidRPr="00357076">
        <w:rPr>
          <w:rFonts w:eastAsia="Times New Roman" w:cs="Times New Roman"/>
          <w:kern w:val="0"/>
          <w:szCs w:val="24"/>
          <w:lang w:eastAsia="et-EE"/>
          <w14:ligatures w14:val="none"/>
        </w:rPr>
        <w:t xml:space="preserve">Võrreldes kehtiva regulatsiooniga </w:t>
      </w:r>
      <w:r w:rsidR="00BD5057" w:rsidRPr="00357076">
        <w:rPr>
          <w:rFonts w:eastAsia="Times New Roman" w:cs="Times New Roman"/>
          <w:kern w:val="0"/>
          <w:szCs w:val="24"/>
          <w:lang w:eastAsia="et-EE"/>
          <w14:ligatures w14:val="none"/>
        </w:rPr>
        <w:t xml:space="preserve">on </w:t>
      </w:r>
      <w:r w:rsidR="00BD5057" w:rsidRPr="00357076">
        <w:rPr>
          <w14:ligatures w14:val="none"/>
        </w:rPr>
        <w:t>käesolevast eelnõust välja jäetud vanglas k</w:t>
      </w:r>
      <w:r w:rsidRPr="00357076">
        <w:rPr>
          <w:rFonts w:eastAsia="Times New Roman" w:cs="Times New Roman"/>
          <w:kern w:val="0"/>
          <w:szCs w:val="24"/>
          <w:lang w:eastAsia="et-EE"/>
          <w14:ligatures w14:val="none"/>
        </w:rPr>
        <w:t xml:space="preserve">innipeetava </w:t>
      </w:r>
      <w:r w:rsidR="00BD5057" w:rsidRPr="00357076">
        <w:rPr>
          <w:rFonts w:eastAsia="Times New Roman" w:cs="Times New Roman"/>
          <w:kern w:val="0"/>
          <w:szCs w:val="24"/>
          <w:lang w:eastAsia="et-EE"/>
          <w14:ligatures w14:val="none"/>
        </w:rPr>
        <w:t>isiku dokumendi taotlusele lisatava</w:t>
      </w:r>
      <w:r w:rsidR="008631BA" w:rsidRPr="00357076">
        <w:rPr>
          <w:rFonts w:eastAsia="Times New Roman" w:cs="Times New Roman"/>
          <w:kern w:val="0"/>
          <w:szCs w:val="24"/>
          <w:lang w:eastAsia="et-EE"/>
          <w14:ligatures w14:val="none"/>
        </w:rPr>
        <w:t>te</w:t>
      </w:r>
      <w:r w:rsidR="00BD5057" w:rsidRPr="00357076">
        <w:rPr>
          <w:rFonts w:eastAsia="Times New Roman" w:cs="Times New Roman"/>
          <w:kern w:val="0"/>
          <w:szCs w:val="24"/>
          <w:lang w:eastAsia="et-EE"/>
          <w14:ligatures w14:val="none"/>
        </w:rPr>
        <w:t xml:space="preserve"> dokument</w:t>
      </w:r>
      <w:r w:rsidR="008631BA" w:rsidRPr="00357076">
        <w:rPr>
          <w:rFonts w:eastAsia="Times New Roman" w:cs="Times New Roman"/>
          <w:kern w:val="0"/>
          <w:szCs w:val="24"/>
          <w:lang w:eastAsia="et-EE"/>
          <w14:ligatures w14:val="none"/>
        </w:rPr>
        <w:t xml:space="preserve">ide </w:t>
      </w:r>
      <w:r w:rsidR="008631BA" w:rsidRPr="00357076">
        <w:rPr>
          <w14:ligatures w14:val="none"/>
        </w:rPr>
        <w:t>sätted</w:t>
      </w:r>
      <w:r w:rsidR="008631BA" w:rsidRPr="00357076">
        <w:rPr>
          <w:rFonts w:eastAsia="Times New Roman" w:cs="Times New Roman"/>
          <w:kern w:val="0"/>
          <w:szCs w:val="24"/>
          <w:lang w:eastAsia="et-EE"/>
          <w14:ligatures w14:val="none"/>
        </w:rPr>
        <w:t xml:space="preserve">. Sätete kohaselt lisab vangladirektori poolt selleks volitatud vanglatöötaja taotleja taotlusele vangla direktori volikirja ja taotleja isikusamasuse kontrollimise akti. </w:t>
      </w:r>
      <w:r w:rsidR="00DD6517">
        <w:rPr>
          <w:rFonts w:eastAsia="Times New Roman" w:cs="Times New Roman"/>
          <w:kern w:val="0"/>
          <w:szCs w:val="24"/>
          <w:lang w:eastAsia="et-EE"/>
          <w14:ligatures w14:val="none"/>
        </w:rPr>
        <w:t>P</w:t>
      </w:r>
      <w:r w:rsidR="008631BA" w:rsidRPr="00357076">
        <w:rPr>
          <w:rFonts w:eastAsia="Times New Roman" w:cs="Times New Roman"/>
          <w:kern w:val="0"/>
          <w:szCs w:val="24"/>
          <w:lang w:eastAsia="et-EE"/>
          <w14:ligatures w14:val="none"/>
        </w:rPr>
        <w:t>raktika</w:t>
      </w:r>
      <w:r w:rsidR="00DD6517">
        <w:rPr>
          <w:rFonts w:eastAsia="Times New Roman" w:cs="Times New Roman"/>
          <w:kern w:val="0"/>
          <w:szCs w:val="24"/>
          <w:lang w:eastAsia="et-EE"/>
          <w14:ligatures w14:val="none"/>
        </w:rPr>
        <w:t xml:space="preserve">s </w:t>
      </w:r>
      <w:r w:rsidR="008631BA" w:rsidRPr="00357076">
        <w:rPr>
          <w:rFonts w:eastAsia="Times New Roman" w:cs="Times New Roman"/>
          <w:kern w:val="0"/>
          <w:szCs w:val="24"/>
          <w:lang w:eastAsia="et-EE"/>
          <w14:ligatures w14:val="none"/>
        </w:rPr>
        <w:t xml:space="preserve">edastatakse kinnipeetava taotlus </w:t>
      </w:r>
      <w:r w:rsidR="008631BA" w:rsidRPr="00357076">
        <w:rPr>
          <w:bCs/>
        </w:rPr>
        <w:t xml:space="preserve">kinnipidamisasutuse volitatud ametniku või töötaja poolt </w:t>
      </w:r>
      <w:proofErr w:type="spellStart"/>
      <w:r w:rsidR="008631BA" w:rsidRPr="00357076">
        <w:rPr>
          <w:bCs/>
        </w:rPr>
        <w:t>PPA-le</w:t>
      </w:r>
      <w:proofErr w:type="spellEnd"/>
      <w:r w:rsidR="008631BA" w:rsidRPr="00357076">
        <w:rPr>
          <w:bCs/>
        </w:rPr>
        <w:t xml:space="preserve"> üldjuhul kas posti teel või PPA iseteeninduses ja taotlemisel ei vaja PPA eespool nimetatud dokumente. PPA tuvastab isiku või kontrollib tema isikusamasust taotluses esitatud andmete ja </w:t>
      </w:r>
      <w:proofErr w:type="spellStart"/>
      <w:r w:rsidR="008631BA" w:rsidRPr="00357076">
        <w:rPr>
          <w:bCs/>
        </w:rPr>
        <w:t>ITDAK</w:t>
      </w:r>
      <w:r w:rsidR="00DD6517">
        <w:rPr>
          <w:bCs/>
        </w:rPr>
        <w:t>-i</w:t>
      </w:r>
      <w:proofErr w:type="spellEnd"/>
      <w:r w:rsidR="008631BA" w:rsidRPr="00357076">
        <w:rPr>
          <w:bCs/>
        </w:rPr>
        <w:t xml:space="preserve"> ning </w:t>
      </w:r>
      <w:r w:rsidR="00DD6517">
        <w:rPr>
          <w:bCs/>
        </w:rPr>
        <w:t xml:space="preserve">andmekogus </w:t>
      </w:r>
      <w:r w:rsidR="008631BA" w:rsidRPr="00357076">
        <w:rPr>
          <w:bCs/>
        </w:rPr>
        <w:t xml:space="preserve">ABIS </w:t>
      </w:r>
      <w:r w:rsidR="00DD6517">
        <w:rPr>
          <w:bCs/>
        </w:rPr>
        <w:t>ol</w:t>
      </w:r>
      <w:r w:rsidR="008631BA" w:rsidRPr="00357076">
        <w:rPr>
          <w:bCs/>
        </w:rPr>
        <w:t xml:space="preserve">evate andmete alusel. Kinnipidamisasutuse volitatud ametnik </w:t>
      </w:r>
      <w:r w:rsidR="00840360" w:rsidRPr="00357076">
        <w:rPr>
          <w:bCs/>
        </w:rPr>
        <w:t>või</w:t>
      </w:r>
      <w:r w:rsidR="008631BA" w:rsidRPr="00357076">
        <w:rPr>
          <w:bCs/>
        </w:rPr>
        <w:t xml:space="preserve"> töötaja veendub kinnipeetava isikusamasuses isiklikult võrreldes kinnipeetava andmeid kinnipidamisasutuse andmekogudes olevate andmete alusel. Kinnipidamisasutustel on </w:t>
      </w:r>
      <w:r w:rsidR="00513E53" w:rsidRPr="00357076">
        <w:rPr>
          <w:bCs/>
        </w:rPr>
        <w:t>võimalik i</w:t>
      </w:r>
      <w:r w:rsidR="008631BA" w:rsidRPr="00357076">
        <w:rPr>
          <w:bCs/>
        </w:rPr>
        <w:t>sikusamasuse kontrollimiseks</w:t>
      </w:r>
      <w:r w:rsidR="00513E53" w:rsidRPr="00357076">
        <w:rPr>
          <w:bCs/>
        </w:rPr>
        <w:t xml:space="preserve"> kasutada ka andmekogu ABIS</w:t>
      </w:r>
      <w:r w:rsidR="00DD6517">
        <w:rPr>
          <w:bCs/>
        </w:rPr>
        <w:t xml:space="preserve"> andmeid</w:t>
      </w:r>
      <w:r w:rsidR="00513E53" w:rsidRPr="00357076">
        <w:rPr>
          <w:bCs/>
        </w:rPr>
        <w:t>.</w:t>
      </w:r>
    </w:p>
    <w:p w14:paraId="1C3EE9B3" w14:textId="48865A8D" w:rsidR="00E248B4" w:rsidRDefault="00E248B4" w:rsidP="008631BA">
      <w:pPr>
        <w:shd w:val="clear" w:color="auto" w:fill="FFFFFF"/>
        <w:jc w:val="both"/>
      </w:pPr>
    </w:p>
    <w:p w14:paraId="29B346D7" w14:textId="5ABF042C" w:rsidR="00611C11" w:rsidRPr="00C4361C" w:rsidRDefault="00E248B4" w:rsidP="00C4361C">
      <w:pPr>
        <w:shd w:val="clear" w:color="auto" w:fill="FFFFFF"/>
        <w:jc w:val="both"/>
        <w:rPr>
          <w:rFonts w:eastAsia="Times New Roman" w:cs="Times New Roman"/>
          <w:color w:val="auto"/>
          <w:kern w:val="0"/>
          <w:lang w:eastAsia="et-EE"/>
        </w:rPr>
      </w:pPr>
      <w:r w:rsidRPr="003A1C2D">
        <w:rPr>
          <w:rFonts w:cs="Times New Roman"/>
          <w:b/>
          <w:bCs/>
          <w:color w:val="auto"/>
          <w:szCs w:val="24"/>
        </w:rPr>
        <w:t xml:space="preserve">Eelnõu § </w:t>
      </w:r>
      <w:r>
        <w:rPr>
          <w:b/>
          <w:bCs/>
        </w:rPr>
        <w:t>2</w:t>
      </w:r>
      <w:r w:rsidR="004C4B1B">
        <w:rPr>
          <w:b/>
          <w:bCs/>
        </w:rPr>
        <w:t>2</w:t>
      </w:r>
      <w:r w:rsidRPr="003A1C2D">
        <w:rPr>
          <w:rFonts w:cs="Times New Roman"/>
          <w:color w:val="auto"/>
          <w:szCs w:val="24"/>
        </w:rPr>
        <w:t xml:space="preserve"> </w:t>
      </w:r>
      <w:r w:rsidR="004C4B1B">
        <w:rPr>
          <w:rFonts w:cs="Times New Roman"/>
          <w:color w:val="auto"/>
          <w:szCs w:val="24"/>
        </w:rPr>
        <w:t>loetle</w:t>
      </w:r>
      <w:r>
        <w:t xml:space="preserve">b taotleja </w:t>
      </w:r>
      <w:r w:rsidR="00DB4E69">
        <w:t>sõrmejälgede võtmise</w:t>
      </w:r>
      <w:r w:rsidRPr="00E248B4">
        <w:rPr>
          <w:rFonts w:eastAsia="Times New Roman" w:cs="Times New Roman"/>
          <w:color w:val="000000"/>
          <w:kern w:val="0"/>
          <w:szCs w:val="24"/>
          <w:lang w:eastAsia="et-EE"/>
          <w14:ligatures w14:val="none"/>
        </w:rPr>
        <w:t xml:space="preserve"> võimatuse korral taotlusele lisatavad </w:t>
      </w:r>
      <w:r w:rsidR="00DB4E69">
        <w:rPr>
          <w:rFonts w:eastAsia="Times New Roman" w:cs="Times New Roman"/>
          <w:color w:val="000000"/>
          <w:kern w:val="0"/>
          <w:szCs w:val="24"/>
          <w:lang w:eastAsia="et-EE"/>
          <w14:ligatures w14:val="none"/>
        </w:rPr>
        <w:t>tõ</w:t>
      </w:r>
      <w:r w:rsidRPr="00E248B4">
        <w:rPr>
          <w:rFonts w:eastAsia="Times New Roman" w:cs="Times New Roman"/>
          <w:color w:val="000000"/>
          <w:kern w:val="0"/>
          <w:szCs w:val="24"/>
          <w:lang w:eastAsia="et-EE"/>
          <w14:ligatures w14:val="none"/>
        </w:rPr>
        <w:t>endid</w:t>
      </w:r>
      <w:r w:rsidRPr="00E248B4">
        <w:rPr>
          <w:rFonts w:cs="Times New Roman"/>
          <w:color w:val="000000"/>
          <w:szCs w:val="24"/>
          <w14:ligatures w14:val="none"/>
        </w:rPr>
        <w:t>. ITDS</w:t>
      </w:r>
      <w:r w:rsidR="004E2159">
        <w:rPr>
          <w:rFonts w:cs="Times New Roman"/>
          <w:color w:val="000000"/>
          <w:szCs w:val="24"/>
          <w14:ligatures w14:val="none"/>
        </w:rPr>
        <w:t>-i</w:t>
      </w:r>
      <w:r w:rsidRPr="00E248B4">
        <w:rPr>
          <w:rFonts w:cs="Times New Roman"/>
          <w:color w:val="000000"/>
          <w:szCs w:val="24"/>
          <w14:ligatures w14:val="none"/>
        </w:rPr>
        <w:t xml:space="preserve"> § 11</w:t>
      </w:r>
      <w:r w:rsidRPr="00E248B4">
        <w:rPr>
          <w:rFonts w:cs="Times New Roman"/>
          <w:color w:val="000000"/>
          <w:szCs w:val="24"/>
          <w:vertAlign w:val="superscript"/>
          <w14:ligatures w14:val="none"/>
        </w:rPr>
        <w:t>6</w:t>
      </w:r>
      <w:r w:rsidRPr="00E248B4">
        <w:rPr>
          <w:rFonts w:cs="Times New Roman"/>
          <w:color w:val="000000"/>
          <w:szCs w:val="24"/>
          <w14:ligatures w14:val="none"/>
        </w:rPr>
        <w:t xml:space="preserve"> lõike 3 kohaselt</w:t>
      </w:r>
      <w:r w:rsidRPr="00E248B4">
        <w:rPr>
          <w:rFonts w:cs="Times New Roman"/>
          <w:szCs w:val="24"/>
          <w:shd w:val="clear" w:color="auto" w:fill="FFFFFF"/>
        </w:rPr>
        <w:t xml:space="preserve"> </w:t>
      </w:r>
      <w:r w:rsidR="00DB4E69">
        <w:rPr>
          <w:rFonts w:cs="Times New Roman"/>
          <w:szCs w:val="24"/>
          <w:shd w:val="clear" w:color="auto" w:fill="FFFFFF"/>
        </w:rPr>
        <w:t xml:space="preserve">võetakse </w:t>
      </w:r>
      <w:r w:rsidR="00E23C64">
        <w:rPr>
          <w:rFonts w:cs="Times New Roman"/>
          <w:szCs w:val="24"/>
          <w:shd w:val="clear" w:color="auto" w:fill="FFFFFF"/>
        </w:rPr>
        <w:t>d</w:t>
      </w:r>
      <w:r w:rsidRPr="00E248B4">
        <w:rPr>
          <w:rFonts w:cs="Times New Roman"/>
          <w:szCs w:val="24"/>
          <w:shd w:val="clear" w:color="auto" w:fill="FFFFFF"/>
        </w:rPr>
        <w:t>okumendi taotluse esitamisel taotleja</w:t>
      </w:r>
      <w:r w:rsidR="00DB4E69">
        <w:rPr>
          <w:rFonts w:cs="Times New Roman"/>
          <w:szCs w:val="24"/>
          <w:shd w:val="clear" w:color="auto" w:fill="FFFFFF"/>
        </w:rPr>
        <w:t>lt tema sõrmejäljed</w:t>
      </w:r>
      <w:r w:rsidRPr="00E248B4">
        <w:rPr>
          <w:rFonts w:cs="Times New Roman"/>
          <w:szCs w:val="24"/>
          <w:shd w:val="clear" w:color="auto" w:fill="FFFFFF"/>
        </w:rPr>
        <w:t>.</w:t>
      </w:r>
      <w:r w:rsidRPr="00E248B4">
        <w:rPr>
          <w:rFonts w:cs="Times New Roman"/>
          <w:color w:val="000000"/>
          <w:szCs w:val="24"/>
          <w14:ligatures w14:val="none"/>
        </w:rPr>
        <w:t xml:space="preserve"> </w:t>
      </w:r>
      <w:bookmarkStart w:id="2" w:name="para11b6lg5"/>
      <w:r w:rsidR="00985C38">
        <w:rPr>
          <w:rFonts w:cs="Times New Roman"/>
          <w:color w:val="000000"/>
          <w:szCs w:val="24"/>
          <w14:ligatures w14:val="none"/>
        </w:rPr>
        <w:t>Sama paragrahvi lõi</w:t>
      </w:r>
      <w:r w:rsidR="00DB4E69">
        <w:rPr>
          <w:rFonts w:cs="Times New Roman"/>
          <w:color w:val="000000"/>
          <w:szCs w:val="24"/>
          <w14:ligatures w14:val="none"/>
        </w:rPr>
        <w:t>get</w:t>
      </w:r>
      <w:r w:rsidR="00985C38">
        <w:rPr>
          <w:rFonts w:cs="Times New Roman"/>
          <w:color w:val="000000"/>
          <w:szCs w:val="24"/>
          <w14:ligatures w14:val="none"/>
        </w:rPr>
        <w:t>e 5 ja 6 kohaselt peab olema terviseseisund, mille tõttu taotleja</w:t>
      </w:r>
      <w:r w:rsidR="004E2159">
        <w:rPr>
          <w:rFonts w:cs="Times New Roman"/>
          <w:color w:val="000000"/>
          <w:szCs w:val="24"/>
          <w14:ligatures w14:val="none"/>
        </w:rPr>
        <w:t>l</w:t>
      </w:r>
      <w:r w:rsidR="00985C38">
        <w:rPr>
          <w:rFonts w:cs="Times New Roman"/>
          <w:color w:val="000000"/>
          <w:szCs w:val="24"/>
          <w14:ligatures w14:val="none"/>
        </w:rPr>
        <w:t xml:space="preserve">t ei ole võimalik ajutiselt või püsivalt </w:t>
      </w:r>
      <w:r w:rsidR="00DB4E69">
        <w:rPr>
          <w:rFonts w:cs="Times New Roman"/>
          <w:color w:val="000000"/>
          <w:szCs w:val="24"/>
          <w14:ligatures w14:val="none"/>
        </w:rPr>
        <w:t>sõrmejälgi võtta</w:t>
      </w:r>
      <w:r w:rsidR="00985C38">
        <w:rPr>
          <w:rFonts w:cs="Times New Roman"/>
          <w:color w:val="000000"/>
          <w:szCs w:val="24"/>
          <w14:ligatures w14:val="none"/>
        </w:rPr>
        <w:t>, taotleja poolt tõendatud.</w:t>
      </w:r>
      <w:bookmarkEnd w:id="2"/>
      <w:r w:rsidR="00985C38">
        <w:rPr>
          <w:rFonts w:cs="Times New Roman"/>
          <w:color w:val="000000"/>
          <w:szCs w:val="24"/>
          <w14:ligatures w14:val="none"/>
        </w:rPr>
        <w:t xml:space="preserve"> </w:t>
      </w:r>
      <w:r w:rsidR="006B3725">
        <w:rPr>
          <w:rFonts w:cs="Times New Roman"/>
          <w:color w:val="000000"/>
          <w:szCs w:val="24"/>
          <w14:ligatures w14:val="none"/>
        </w:rPr>
        <w:t xml:space="preserve">Eelnõu </w:t>
      </w:r>
      <w:r w:rsidR="006B3725" w:rsidRPr="006B3725">
        <w:rPr>
          <w:rFonts w:cs="Times New Roman"/>
          <w:color w:val="000000"/>
          <w:szCs w:val="24"/>
          <w:u w:val="single"/>
          <w14:ligatures w14:val="none"/>
        </w:rPr>
        <w:t>l</w:t>
      </w:r>
      <w:r w:rsidR="00985C38" w:rsidRPr="00DB4E69">
        <w:rPr>
          <w:rFonts w:cs="Times New Roman"/>
          <w:color w:val="000000"/>
          <w:szCs w:val="24"/>
          <w:u w:val="single"/>
          <w14:ligatures w14:val="none"/>
        </w:rPr>
        <w:t>õi</w:t>
      </w:r>
      <w:r w:rsidR="00DB4E69">
        <w:rPr>
          <w:rFonts w:cs="Times New Roman"/>
          <w:color w:val="000000"/>
          <w:szCs w:val="24"/>
          <w:u w:val="single"/>
          <w14:ligatures w14:val="none"/>
        </w:rPr>
        <w:t>g</w:t>
      </w:r>
      <w:r w:rsidR="00985C38" w:rsidRPr="00DB4E69">
        <w:rPr>
          <w:rFonts w:cs="Times New Roman"/>
          <w:color w:val="000000"/>
          <w:szCs w:val="24"/>
          <w:u w:val="single"/>
          <w14:ligatures w14:val="none"/>
        </w:rPr>
        <w:t>e</w:t>
      </w:r>
      <w:r w:rsidR="00DB4E69">
        <w:rPr>
          <w:rFonts w:cs="Times New Roman"/>
          <w:color w:val="000000"/>
          <w:szCs w:val="24"/>
          <w:u w:val="single"/>
          <w14:ligatures w14:val="none"/>
        </w:rPr>
        <w:t>te</w:t>
      </w:r>
      <w:r w:rsidR="00985C38" w:rsidRPr="00DB4E69">
        <w:rPr>
          <w:rFonts w:cs="Times New Roman"/>
          <w:color w:val="000000"/>
          <w:szCs w:val="24"/>
          <w:u w:val="single"/>
          <w14:ligatures w14:val="none"/>
        </w:rPr>
        <w:t xml:space="preserve"> 1</w:t>
      </w:r>
      <w:r w:rsidR="00DB4E69">
        <w:rPr>
          <w:rFonts w:cs="Times New Roman"/>
          <w:color w:val="000000"/>
          <w:szCs w:val="24"/>
          <w:u w:val="single"/>
          <w14:ligatures w14:val="none"/>
        </w:rPr>
        <w:t xml:space="preserve"> ja 2</w:t>
      </w:r>
      <w:r w:rsidR="00985C38">
        <w:rPr>
          <w:rFonts w:cs="Times New Roman"/>
          <w:color w:val="000000"/>
          <w:szCs w:val="24"/>
          <w14:ligatures w14:val="none"/>
        </w:rPr>
        <w:t xml:space="preserve"> kohaselt peab taotleja</w:t>
      </w:r>
      <w:r w:rsidR="00DB4E69">
        <w:rPr>
          <w:rFonts w:cs="Times New Roman"/>
          <w:color w:val="000000"/>
          <w:szCs w:val="24"/>
          <w14:ligatures w14:val="none"/>
        </w:rPr>
        <w:t xml:space="preserve"> esitama</w:t>
      </w:r>
      <w:r w:rsidR="00985C38">
        <w:rPr>
          <w:rFonts w:cs="Times New Roman"/>
          <w:color w:val="000000"/>
          <w:szCs w:val="24"/>
          <w14:ligatures w14:val="none"/>
        </w:rPr>
        <w:t xml:space="preserve"> taotlusele määruse lisas kinnitatud vormil </w:t>
      </w:r>
      <w:r w:rsidR="00985C38" w:rsidRPr="00985C38">
        <w:rPr>
          <w:rFonts w:cs="Times New Roman"/>
          <w:color w:val="auto"/>
          <w:szCs w:val="24"/>
          <w14:ligatures w14:val="none"/>
        </w:rPr>
        <w:t xml:space="preserve">tõendi, kui </w:t>
      </w:r>
      <w:r w:rsidRPr="00985C38">
        <w:rPr>
          <w:rFonts w:eastAsia="Times New Roman" w:cs="Times New Roman"/>
          <w:color w:val="auto"/>
          <w:kern w:val="0"/>
          <w:szCs w:val="24"/>
          <w:lang w:eastAsia="et-EE"/>
          <w14:ligatures w14:val="none"/>
        </w:rPr>
        <w:t xml:space="preserve">terviseseisundi tõttu </w:t>
      </w:r>
      <w:r w:rsidR="00985C38" w:rsidRPr="00985C38">
        <w:rPr>
          <w:rFonts w:eastAsia="Times New Roman" w:cs="Times New Roman"/>
          <w:color w:val="auto"/>
          <w:kern w:val="0"/>
          <w:szCs w:val="24"/>
          <w:lang w:eastAsia="et-EE"/>
          <w14:ligatures w14:val="none"/>
        </w:rPr>
        <w:t xml:space="preserve">ei ole </w:t>
      </w:r>
      <w:r w:rsidRPr="00985C38">
        <w:rPr>
          <w:rFonts w:eastAsia="Times New Roman" w:cs="Times New Roman"/>
          <w:color w:val="auto"/>
          <w:kern w:val="0"/>
          <w:szCs w:val="24"/>
          <w:lang w:eastAsia="et-EE"/>
          <w14:ligatures w14:val="none"/>
        </w:rPr>
        <w:t xml:space="preserve">ajutiselt võimalik üheltki </w:t>
      </w:r>
      <w:r w:rsidR="00985C38" w:rsidRPr="00985C38">
        <w:rPr>
          <w:rFonts w:eastAsia="Times New Roman" w:cs="Times New Roman"/>
          <w:color w:val="auto"/>
          <w:kern w:val="0"/>
          <w:szCs w:val="24"/>
          <w:lang w:eastAsia="et-EE"/>
          <w14:ligatures w14:val="none"/>
        </w:rPr>
        <w:t xml:space="preserve">tema </w:t>
      </w:r>
      <w:r w:rsidRPr="00985C38">
        <w:rPr>
          <w:rFonts w:eastAsia="Times New Roman" w:cs="Times New Roman"/>
          <w:color w:val="auto"/>
          <w:kern w:val="0"/>
          <w:szCs w:val="24"/>
          <w:lang w:eastAsia="et-EE"/>
          <w14:ligatures w14:val="none"/>
        </w:rPr>
        <w:t xml:space="preserve">sõrmelt sõrmejälge võtta või </w:t>
      </w:r>
      <w:r w:rsidR="00DB4E69">
        <w:rPr>
          <w:rFonts w:eastAsia="Times New Roman" w:cs="Times New Roman"/>
          <w:color w:val="auto"/>
          <w:kern w:val="0"/>
          <w:szCs w:val="24"/>
          <w:lang w:eastAsia="et-EE"/>
          <w14:ligatures w14:val="none"/>
        </w:rPr>
        <w:t xml:space="preserve">tema </w:t>
      </w:r>
      <w:r w:rsidRPr="00985C38">
        <w:rPr>
          <w:rFonts w:eastAsia="Times New Roman" w:cs="Times New Roman"/>
          <w:color w:val="auto"/>
          <w:kern w:val="0"/>
          <w:szCs w:val="24"/>
          <w:lang w:eastAsia="et-EE"/>
          <w14:ligatures w14:val="none"/>
        </w:rPr>
        <w:t>püsiv terviseseisund ei võimalda sõrmejälgede võtmist</w:t>
      </w:r>
      <w:r w:rsidR="00985C38" w:rsidRPr="00985C38">
        <w:rPr>
          <w:rFonts w:eastAsia="Times New Roman" w:cs="Times New Roman"/>
          <w:color w:val="auto"/>
          <w:kern w:val="0"/>
          <w:szCs w:val="24"/>
          <w:lang w:eastAsia="et-EE"/>
          <w14:ligatures w14:val="none"/>
        </w:rPr>
        <w:t xml:space="preserve">. </w:t>
      </w:r>
      <w:r w:rsidR="00DB4E69" w:rsidRPr="00DB4E69">
        <w:rPr>
          <w:rFonts w:eastAsia="Times New Roman" w:cs="Times New Roman"/>
          <w:color w:val="auto"/>
          <w:kern w:val="0"/>
          <w:szCs w:val="24"/>
          <w:u w:val="single"/>
          <w:lang w:eastAsia="et-EE"/>
          <w14:ligatures w14:val="none"/>
        </w:rPr>
        <w:t>Lõike 3</w:t>
      </w:r>
      <w:r w:rsidR="00DB4E69">
        <w:rPr>
          <w:rFonts w:eastAsia="Times New Roman" w:cs="Times New Roman"/>
          <w:color w:val="auto"/>
          <w:kern w:val="0"/>
          <w:szCs w:val="24"/>
          <w:lang w:eastAsia="et-EE"/>
          <w14:ligatures w14:val="none"/>
        </w:rPr>
        <w:t xml:space="preserve"> kohaselt väljastab t</w:t>
      </w:r>
      <w:r w:rsidR="00985C38" w:rsidRPr="00985C38">
        <w:rPr>
          <w:rFonts w:eastAsia="Times New Roman" w:cs="Times New Roman"/>
          <w:color w:val="auto"/>
          <w:kern w:val="0"/>
          <w:szCs w:val="24"/>
          <w:lang w:eastAsia="et-EE"/>
          <w14:ligatures w14:val="none"/>
        </w:rPr>
        <w:t xml:space="preserve">õendi </w:t>
      </w:r>
      <w:r w:rsidRPr="00FF3F56">
        <w:rPr>
          <w:rFonts w:eastAsia="Times New Roman" w:cs="Times New Roman"/>
          <w:color w:val="auto"/>
          <w:kern w:val="0"/>
          <w:szCs w:val="24"/>
          <w:lang w:eastAsia="et-EE"/>
          <w14:ligatures w14:val="none"/>
        </w:rPr>
        <w:t>t</w:t>
      </w:r>
      <w:r w:rsidR="00DB4E69" w:rsidRPr="00FF3F56">
        <w:rPr>
          <w:rFonts w:eastAsia="Times New Roman" w:cs="Times New Roman"/>
          <w:color w:val="auto"/>
          <w:kern w:val="0"/>
          <w:szCs w:val="24"/>
          <w:lang w:eastAsia="et-EE"/>
          <w14:ligatures w14:val="none"/>
        </w:rPr>
        <w:t>ervishoiuteenuse osutaja</w:t>
      </w:r>
      <w:r w:rsidRPr="00FF3F56">
        <w:rPr>
          <w:rFonts w:eastAsia="Times New Roman" w:cs="Times New Roman"/>
          <w:color w:val="auto"/>
          <w:kern w:val="0"/>
          <w:szCs w:val="24"/>
          <w:lang w:eastAsia="et-EE"/>
          <w14:ligatures w14:val="none"/>
        </w:rPr>
        <w:t>.</w:t>
      </w:r>
      <w:r w:rsidRPr="00985C38">
        <w:rPr>
          <w:rFonts w:eastAsia="Times New Roman" w:cs="Times New Roman"/>
          <w:color w:val="auto"/>
          <w:kern w:val="0"/>
          <w:szCs w:val="24"/>
          <w:lang w:eastAsia="et-EE"/>
          <w14:ligatures w14:val="none"/>
        </w:rPr>
        <w:t xml:space="preserve"> </w:t>
      </w:r>
      <w:r w:rsidR="00DB4E69" w:rsidRPr="00C4361C">
        <w:rPr>
          <w:rFonts w:eastAsia="Times New Roman" w:cs="Times New Roman"/>
          <w:color w:val="auto"/>
          <w:kern w:val="0"/>
          <w:szCs w:val="24"/>
          <w:u w:val="single"/>
          <w:lang w:eastAsia="et-EE"/>
          <w14:ligatures w14:val="none"/>
        </w:rPr>
        <w:t>Lõike 4</w:t>
      </w:r>
      <w:r w:rsidR="00DB4E69">
        <w:rPr>
          <w:rFonts w:eastAsia="Times New Roman" w:cs="Times New Roman"/>
          <w:color w:val="auto"/>
          <w:kern w:val="0"/>
          <w:szCs w:val="24"/>
          <w:lang w:eastAsia="et-EE"/>
          <w14:ligatures w14:val="none"/>
        </w:rPr>
        <w:t xml:space="preserve"> alusel ei pea viidatud tõendit taotlusele lisama, kui taotlus esitatakse </w:t>
      </w:r>
      <w:r w:rsidRPr="00985C38">
        <w:rPr>
          <w:rFonts w:eastAsia="Times New Roman" w:cs="Times New Roman"/>
          <w:color w:val="auto"/>
          <w:kern w:val="0"/>
          <w:szCs w:val="24"/>
          <w:lang w:eastAsia="et-EE"/>
          <w14:ligatures w14:val="none"/>
        </w:rPr>
        <w:t xml:space="preserve">Eesti välisesinduses </w:t>
      </w:r>
      <w:r w:rsidR="00DB4E69">
        <w:rPr>
          <w:rFonts w:eastAsia="Times New Roman" w:cs="Times New Roman"/>
          <w:color w:val="auto"/>
          <w:kern w:val="0"/>
          <w:szCs w:val="24"/>
          <w:lang w:eastAsia="et-EE"/>
          <w14:ligatures w14:val="none"/>
        </w:rPr>
        <w:t>ja sellele lisatakse</w:t>
      </w:r>
      <w:r w:rsidRPr="00985C38">
        <w:rPr>
          <w:rFonts w:eastAsia="Times New Roman" w:cs="Times New Roman"/>
          <w:color w:val="auto"/>
          <w:kern w:val="0"/>
          <w:szCs w:val="24"/>
          <w:lang w:eastAsia="et-EE"/>
          <w14:ligatures w14:val="none"/>
        </w:rPr>
        <w:t xml:space="preserve"> välisriigi </w:t>
      </w:r>
      <w:r w:rsidR="00DB4E69">
        <w:rPr>
          <w:rFonts w:eastAsia="Times New Roman" w:cs="Times New Roman"/>
          <w:color w:val="auto"/>
          <w:kern w:val="0"/>
          <w:szCs w:val="24"/>
          <w:lang w:eastAsia="et-EE"/>
          <w14:ligatures w14:val="none"/>
        </w:rPr>
        <w:t xml:space="preserve">tervishoiuteenuse osutaja </w:t>
      </w:r>
      <w:r w:rsidRPr="00985C38">
        <w:rPr>
          <w:rFonts w:eastAsia="Times New Roman" w:cs="Times New Roman"/>
          <w:color w:val="auto"/>
          <w:kern w:val="0"/>
          <w:szCs w:val="24"/>
          <w:lang w:eastAsia="et-EE"/>
          <w14:ligatures w14:val="none"/>
        </w:rPr>
        <w:t xml:space="preserve">tõend. </w:t>
      </w:r>
      <w:r w:rsidR="00C4361C" w:rsidRPr="00C4361C">
        <w:rPr>
          <w:rFonts w:eastAsia="Times New Roman" w:cs="Times New Roman"/>
          <w:color w:val="auto"/>
          <w:kern w:val="0"/>
          <w:u w:val="single"/>
          <w:lang w:eastAsia="et-EE"/>
        </w:rPr>
        <w:t>Lõi</w:t>
      </w:r>
      <w:r w:rsidR="00C4361C">
        <w:rPr>
          <w:rFonts w:eastAsia="Times New Roman" w:cs="Times New Roman"/>
          <w:color w:val="auto"/>
          <w:kern w:val="0"/>
          <w:u w:val="single"/>
          <w:lang w:eastAsia="et-EE"/>
        </w:rPr>
        <w:t>k</w:t>
      </w:r>
      <w:r w:rsidR="00C4361C" w:rsidRPr="00C4361C">
        <w:rPr>
          <w:rFonts w:eastAsia="Times New Roman" w:cs="Times New Roman"/>
          <w:color w:val="auto"/>
          <w:kern w:val="0"/>
          <w:u w:val="single"/>
          <w:lang w:eastAsia="et-EE"/>
        </w:rPr>
        <w:t>e 5</w:t>
      </w:r>
      <w:r w:rsidR="00C4361C">
        <w:rPr>
          <w:rFonts w:eastAsia="Times New Roman" w:cs="Times New Roman"/>
          <w:color w:val="auto"/>
          <w:kern w:val="0"/>
          <w:lang w:eastAsia="et-EE"/>
        </w:rPr>
        <w:t xml:space="preserve"> kohaselt ei pea sõrmejälgede võtmise võimatuse</w:t>
      </w:r>
      <w:r w:rsidR="00C4361C" w:rsidRPr="00BA4EF7">
        <w:rPr>
          <w:rFonts w:eastAsia="Times New Roman" w:cs="Times New Roman"/>
          <w:color w:val="auto"/>
          <w:kern w:val="0"/>
          <w:lang w:eastAsia="et-EE"/>
        </w:rPr>
        <w:t xml:space="preserve"> tõendi</w:t>
      </w:r>
      <w:r w:rsidR="00C4361C">
        <w:rPr>
          <w:rFonts w:eastAsia="Times New Roman" w:cs="Times New Roman"/>
          <w:color w:val="auto"/>
          <w:kern w:val="0"/>
          <w:lang w:eastAsia="et-EE"/>
        </w:rPr>
        <w:t>t taotlusele</w:t>
      </w:r>
      <w:r w:rsidR="00C4361C" w:rsidRPr="00BA4EF7">
        <w:rPr>
          <w:rFonts w:eastAsia="Times New Roman" w:cs="Times New Roman"/>
          <w:color w:val="auto"/>
          <w:kern w:val="0"/>
          <w:lang w:eastAsia="et-EE"/>
        </w:rPr>
        <w:t xml:space="preserve"> lisam</w:t>
      </w:r>
      <w:r w:rsidR="00C4361C">
        <w:rPr>
          <w:rFonts w:eastAsia="Times New Roman" w:cs="Times New Roman"/>
          <w:color w:val="auto"/>
          <w:kern w:val="0"/>
          <w:lang w:eastAsia="et-EE"/>
        </w:rPr>
        <w:t>a, k</w:t>
      </w:r>
      <w:r w:rsidR="00C4361C" w:rsidRPr="00BA4EF7">
        <w:rPr>
          <w:rFonts w:eastAsia="Times New Roman" w:cs="Times New Roman"/>
          <w:color w:val="auto"/>
          <w:kern w:val="0"/>
          <w:lang w:eastAsia="et-EE"/>
        </w:rPr>
        <w:t xml:space="preserve">ui </w:t>
      </w:r>
      <w:r w:rsidR="00C4361C">
        <w:rPr>
          <w:rFonts w:eastAsia="Times New Roman" w:cs="Times New Roman"/>
          <w:color w:val="auto"/>
          <w:kern w:val="0"/>
          <w:lang w:eastAsia="et-EE"/>
        </w:rPr>
        <w:t xml:space="preserve">taotluse vastuvõtja tuvastab, et taotleja sõrmel ei ole esimest lüli ja talt </w:t>
      </w:r>
      <w:r w:rsidR="00C4361C" w:rsidRPr="00BA4EF7">
        <w:rPr>
          <w:rFonts w:eastAsia="Times New Roman" w:cs="Times New Roman"/>
          <w:color w:val="auto"/>
          <w:kern w:val="0"/>
          <w:lang w:eastAsia="et-EE"/>
        </w:rPr>
        <w:t xml:space="preserve">ei saa </w:t>
      </w:r>
      <w:r w:rsidR="00C4361C">
        <w:rPr>
          <w:rFonts w:eastAsia="Times New Roman" w:cs="Times New Roman"/>
          <w:color w:val="auto"/>
          <w:kern w:val="0"/>
          <w:lang w:eastAsia="et-EE"/>
        </w:rPr>
        <w:t>võtta ühe või mõlema käe sõrmejälgi</w:t>
      </w:r>
      <w:r w:rsidR="00C4361C" w:rsidRPr="00BA4EF7">
        <w:rPr>
          <w:rFonts w:eastAsia="Times New Roman" w:cs="Times New Roman"/>
          <w:color w:val="auto"/>
          <w:kern w:val="0"/>
          <w:lang w:eastAsia="et-EE"/>
        </w:rPr>
        <w:t>.</w:t>
      </w:r>
      <w:r w:rsidR="00C4361C">
        <w:rPr>
          <w:rFonts w:eastAsia="Times New Roman" w:cs="Times New Roman"/>
          <w:color w:val="auto"/>
          <w:kern w:val="0"/>
          <w:lang w:eastAsia="et-EE"/>
        </w:rPr>
        <w:t xml:space="preserve"> </w:t>
      </w:r>
      <w:r w:rsidR="00C4361C" w:rsidRPr="00C4361C">
        <w:rPr>
          <w:rFonts w:eastAsia="Times New Roman" w:cs="Times New Roman"/>
          <w:color w:val="auto"/>
          <w:kern w:val="0"/>
          <w:u w:val="single"/>
          <w:lang w:eastAsia="et-EE"/>
        </w:rPr>
        <w:t>Lõikega 6</w:t>
      </w:r>
      <w:r w:rsidR="00C4361C">
        <w:rPr>
          <w:rFonts w:eastAsia="Times New Roman" w:cs="Times New Roman"/>
          <w:color w:val="auto"/>
          <w:kern w:val="0"/>
          <w:lang w:eastAsia="et-EE"/>
        </w:rPr>
        <w:t xml:space="preserve"> sätestatakse, et a</w:t>
      </w:r>
      <w:r w:rsidRPr="00985C38">
        <w:rPr>
          <w:rFonts w:eastAsia="Times New Roman" w:cs="Times New Roman"/>
          <w:color w:val="auto"/>
          <w:kern w:val="0"/>
          <w:szCs w:val="24"/>
          <w:lang w:eastAsia="et-EE"/>
          <w14:ligatures w14:val="none"/>
        </w:rPr>
        <w:t xml:space="preserve">jutist sõrmejälgede võtmise võimatust tõendav tõend kehtib </w:t>
      </w:r>
      <w:r w:rsidRPr="001B3512">
        <w:rPr>
          <w:rFonts w:eastAsia="Times New Roman" w:cs="Times New Roman"/>
          <w:color w:val="auto"/>
          <w:kern w:val="0"/>
          <w:szCs w:val="24"/>
          <w:lang w:eastAsia="et-EE"/>
          <w14:ligatures w14:val="none"/>
        </w:rPr>
        <w:t>kuus kuud</w:t>
      </w:r>
      <w:r w:rsidR="001B3512" w:rsidRPr="001B3512">
        <w:rPr>
          <w:rFonts w:eastAsia="Times New Roman" w:cs="Times New Roman"/>
          <w:color w:val="auto"/>
          <w:kern w:val="0"/>
          <w:szCs w:val="24"/>
          <w:lang w:eastAsia="et-EE"/>
          <w14:ligatures w14:val="none"/>
        </w:rPr>
        <w:t>.</w:t>
      </w:r>
      <w:r w:rsidRPr="001B3512">
        <w:rPr>
          <w:rFonts w:eastAsia="Times New Roman" w:cs="Times New Roman"/>
          <w:color w:val="auto"/>
          <w:kern w:val="0"/>
          <w:szCs w:val="24"/>
          <w:lang w:eastAsia="et-EE"/>
          <w14:ligatures w14:val="none"/>
        </w:rPr>
        <w:t xml:space="preserve"> </w:t>
      </w:r>
      <w:r w:rsidR="001B3512" w:rsidRPr="001B3512">
        <w:rPr>
          <w:rFonts w:eastAsia="Times New Roman" w:cs="Times New Roman"/>
          <w:color w:val="auto"/>
          <w:kern w:val="0"/>
          <w:szCs w:val="24"/>
          <w:lang w:eastAsia="et-EE"/>
          <w14:ligatures w14:val="none"/>
        </w:rPr>
        <w:t xml:space="preserve">Võrreldes kehtiva määrusega on </w:t>
      </w:r>
      <w:r w:rsidR="00DB4388">
        <w:rPr>
          <w:rFonts w:eastAsia="Times New Roman" w:cs="Times New Roman"/>
          <w:color w:val="auto"/>
          <w:kern w:val="0"/>
          <w:szCs w:val="24"/>
          <w:lang w:eastAsia="et-EE"/>
          <w14:ligatures w14:val="none"/>
        </w:rPr>
        <w:t xml:space="preserve">lõikest 1 </w:t>
      </w:r>
      <w:r w:rsidR="001B3512" w:rsidRPr="001B3512">
        <w:rPr>
          <w:rFonts w:eastAsia="Times New Roman" w:cs="Times New Roman"/>
          <w:color w:val="auto"/>
          <w:kern w:val="0"/>
          <w:szCs w:val="24"/>
          <w:lang w:eastAsia="et-EE"/>
          <w14:ligatures w14:val="none"/>
        </w:rPr>
        <w:t>välja jäetud regulatsioon, mille kohaselt kehtib</w:t>
      </w:r>
      <w:r w:rsidR="00985C38" w:rsidRPr="001B3512">
        <w:rPr>
          <w:rFonts w:eastAsia="Times New Roman" w:cs="Times New Roman"/>
          <w:color w:val="auto"/>
          <w:kern w:val="0"/>
          <w:szCs w:val="24"/>
          <w:lang w:eastAsia="et-EE"/>
          <w14:ligatures w14:val="none"/>
        </w:rPr>
        <w:t xml:space="preserve"> </w:t>
      </w:r>
      <w:r w:rsidR="001B3512" w:rsidRPr="001B3512">
        <w:rPr>
          <w:rFonts w:cs="Times New Roman"/>
          <w:szCs w:val="24"/>
          <w:shd w:val="clear" w:color="auto" w:fill="FFFFFF"/>
        </w:rPr>
        <w:t xml:space="preserve">püsivat sõrmejälgede võtmise võimatust tõendav tõend kuni </w:t>
      </w:r>
      <w:r w:rsidR="001B3512">
        <w:rPr>
          <w:rFonts w:cs="Times New Roman"/>
          <w:szCs w:val="24"/>
          <w:shd w:val="clear" w:color="auto" w:fill="FFFFFF"/>
        </w:rPr>
        <w:t>viis</w:t>
      </w:r>
      <w:r w:rsidR="001B3512" w:rsidRPr="001B3512">
        <w:rPr>
          <w:rFonts w:cs="Times New Roman"/>
          <w:szCs w:val="24"/>
          <w:shd w:val="clear" w:color="auto" w:fill="FFFFFF"/>
        </w:rPr>
        <w:t xml:space="preserve"> aastat. </w:t>
      </w:r>
      <w:r w:rsidR="001B3512">
        <w:rPr>
          <w:rFonts w:cs="Times New Roman"/>
          <w:szCs w:val="24"/>
          <w:shd w:val="clear" w:color="auto" w:fill="FFFFFF"/>
        </w:rPr>
        <w:t>Reeglina on tegemist olukorraga, kui inimes</w:t>
      </w:r>
      <w:r w:rsidR="00C4361C">
        <w:rPr>
          <w:rFonts w:cs="Times New Roman"/>
          <w:szCs w:val="24"/>
          <w:shd w:val="clear" w:color="auto" w:fill="FFFFFF"/>
        </w:rPr>
        <w:t>elt</w:t>
      </w:r>
      <w:r w:rsidR="001B3512">
        <w:rPr>
          <w:rFonts w:cs="Times New Roman"/>
          <w:szCs w:val="24"/>
          <w:shd w:val="clear" w:color="auto" w:fill="FFFFFF"/>
        </w:rPr>
        <w:t xml:space="preserve"> ei ole võimalik </w:t>
      </w:r>
      <w:r w:rsidR="00C4361C">
        <w:rPr>
          <w:rFonts w:cs="Times New Roman"/>
          <w:szCs w:val="24"/>
          <w:shd w:val="clear" w:color="auto" w:fill="FFFFFF"/>
        </w:rPr>
        <w:t>võtta sõrmejälgi</w:t>
      </w:r>
      <w:r w:rsidR="001B3512">
        <w:rPr>
          <w:rFonts w:cs="Times New Roman"/>
          <w:szCs w:val="24"/>
          <w:shd w:val="clear" w:color="auto" w:fill="FFFFFF"/>
        </w:rPr>
        <w:t xml:space="preserve"> seetõttu, et tal puuduvad kõik sõrmed. Kuna sõrmed tagasi ei kasva, ei ole põhjendatud nõuda iga viie aasta järel uut tõendit</w:t>
      </w:r>
      <w:r w:rsidR="00611C11" w:rsidRPr="00611C11">
        <w:rPr>
          <w:rFonts w:eastAsia="Times New Roman" w:cs="Times New Roman"/>
          <w:color w:val="auto"/>
          <w:kern w:val="0"/>
          <w:szCs w:val="24"/>
          <w:lang w:eastAsia="et-EE"/>
          <w14:ligatures w14:val="none"/>
        </w:rPr>
        <w:t>.</w:t>
      </w:r>
    </w:p>
    <w:p w14:paraId="152DD345" w14:textId="77777777" w:rsidR="00E248B4" w:rsidRPr="00985C38" w:rsidRDefault="00E248B4" w:rsidP="00181F9C">
      <w:pPr>
        <w:pStyle w:val="pf0"/>
        <w:spacing w:before="0" w:beforeAutospacing="0" w:after="0" w:afterAutospacing="0"/>
        <w:jc w:val="both"/>
      </w:pPr>
    </w:p>
    <w:p w14:paraId="520DEF10" w14:textId="6688F7CE" w:rsidR="00892B33" w:rsidRDefault="00985C38" w:rsidP="00181F9C">
      <w:pPr>
        <w:pStyle w:val="pf0"/>
        <w:spacing w:before="0" w:beforeAutospacing="0" w:after="0" w:afterAutospacing="0"/>
        <w:jc w:val="both"/>
        <w:rPr>
          <w14:ligatures w14:val="none"/>
        </w:rPr>
      </w:pPr>
      <w:bookmarkStart w:id="3" w:name="_Hlk179979100"/>
      <w:r w:rsidRPr="003A1C2D">
        <w:rPr>
          <w:b/>
          <w:bCs/>
        </w:rPr>
        <w:t xml:space="preserve">Eelnõu § </w:t>
      </w:r>
      <w:r>
        <w:rPr>
          <w:b/>
          <w:bCs/>
        </w:rPr>
        <w:t>2</w:t>
      </w:r>
      <w:r w:rsidR="004C4B1B">
        <w:rPr>
          <w:b/>
          <w:bCs/>
        </w:rPr>
        <w:t>3</w:t>
      </w:r>
      <w:r w:rsidRPr="003A1C2D">
        <w:t xml:space="preserve"> </w:t>
      </w:r>
      <w:r w:rsidRPr="003C5776">
        <w:t>sätesta</w:t>
      </w:r>
      <w:r>
        <w:t>b</w:t>
      </w:r>
      <w:bookmarkEnd w:id="3"/>
      <w:r w:rsidR="00E30BB5" w:rsidRPr="00E30BB5">
        <w:t xml:space="preserve"> </w:t>
      </w:r>
      <w:r w:rsidR="00E30BB5">
        <w:t>t</w:t>
      </w:r>
      <w:r w:rsidR="00E30BB5" w:rsidRPr="00E30BB5">
        <w:t>aotlusele lisatav</w:t>
      </w:r>
      <w:r w:rsidR="00E30BB5">
        <w:t>a</w:t>
      </w:r>
      <w:r w:rsidR="00E30BB5" w:rsidRPr="00E30BB5">
        <w:t xml:space="preserve"> õigeid andmeid tõendav</w:t>
      </w:r>
      <w:r w:rsidR="00E30BB5">
        <w:t>a</w:t>
      </w:r>
      <w:r w:rsidR="00E30BB5" w:rsidRPr="00E30BB5">
        <w:t xml:space="preserve"> dokumen</w:t>
      </w:r>
      <w:r w:rsidR="00E30BB5">
        <w:t xml:space="preserve">di esitamise kohustuse, kui </w:t>
      </w:r>
      <w:r w:rsidR="00E30BB5" w:rsidRPr="002F1EA2">
        <w:rPr>
          <w14:ligatures w14:val="none"/>
        </w:rPr>
        <w:t>dokumendi taotlemise põhjuseks on dokumenti kantud andmete muutumine või andmete ebaõigsus</w:t>
      </w:r>
      <w:r w:rsidR="00892B33">
        <w:rPr>
          <w14:ligatures w14:val="none"/>
        </w:rPr>
        <w:t>.</w:t>
      </w:r>
    </w:p>
    <w:p w14:paraId="3AC95E34" w14:textId="77777777" w:rsidR="00892B33" w:rsidRDefault="00892B33" w:rsidP="00181F9C">
      <w:pPr>
        <w:pStyle w:val="pf0"/>
        <w:spacing w:before="0" w:beforeAutospacing="0" w:after="0" w:afterAutospacing="0"/>
        <w:jc w:val="both"/>
        <w:rPr>
          <w14:ligatures w14:val="none"/>
        </w:rPr>
      </w:pPr>
    </w:p>
    <w:p w14:paraId="21461DE1" w14:textId="721F56DC" w:rsidR="00CC46CA" w:rsidRDefault="00892B33" w:rsidP="00181F9C">
      <w:pPr>
        <w:pStyle w:val="pf0"/>
        <w:spacing w:before="0" w:beforeAutospacing="0" w:after="0" w:afterAutospacing="0"/>
        <w:jc w:val="both"/>
        <w:rPr>
          <w14:ligatures w14:val="none"/>
        </w:rPr>
      </w:pPr>
      <w:r w:rsidRPr="00357076">
        <w:rPr>
          <w14:ligatures w14:val="none"/>
        </w:rPr>
        <w:t>Võrreldes kehtiva regulatsiooniga on k</w:t>
      </w:r>
      <w:r w:rsidR="00B3589B">
        <w:rPr>
          <w14:ligatures w14:val="none"/>
        </w:rPr>
        <w:t>õnes</w:t>
      </w:r>
      <w:r w:rsidRPr="00357076">
        <w:rPr>
          <w14:ligatures w14:val="none"/>
        </w:rPr>
        <w:t xml:space="preserve">olevast eelnõust välja jäetud </w:t>
      </w:r>
      <w:r>
        <w:rPr>
          <w14:ligatures w14:val="none"/>
        </w:rPr>
        <w:t>lõige 2, mis sätestab, et ku</w:t>
      </w:r>
      <w:r w:rsidRPr="00892B33">
        <w:rPr>
          <w14:ligatures w14:val="none"/>
        </w:rPr>
        <w:t>i taotlus esitatakse elektrooniliselt, ei pea esitama eesnime ja perekonnanime muutmist tõendavat dokumenti, kui see on välja antud Eestis. Eesnime ja perekonnanime muutmist tõendava dokumendi asemel võib esitada andmed nimetatud dokumendi kohta (dokumendi nimetus, selle väljaandnud asutus, väljaandmise aeg ja dokumendi number).</w:t>
      </w:r>
      <w:r>
        <w:rPr>
          <w14:ligatures w14:val="none"/>
        </w:rPr>
        <w:t xml:space="preserve"> Eelnõu § 13 lõi</w:t>
      </w:r>
      <w:r w:rsidR="00B3589B">
        <w:rPr>
          <w14:ligatures w14:val="none"/>
        </w:rPr>
        <w:t>k</w:t>
      </w:r>
      <w:r>
        <w:rPr>
          <w14:ligatures w14:val="none"/>
        </w:rPr>
        <w:t>e 3 kohaselt ei pea taotlusele lisama tõendit</w:t>
      </w:r>
      <w:r w:rsidRPr="0036135C">
        <w:rPr>
          <w14:ligatures w14:val="none"/>
        </w:rPr>
        <w:t xml:space="preserve">, kui </w:t>
      </w:r>
      <w:r w:rsidR="00B3589B">
        <w:rPr>
          <w14:ligatures w14:val="none"/>
        </w:rPr>
        <w:t xml:space="preserve">tõendatavad </w:t>
      </w:r>
      <w:r w:rsidRPr="0036135C">
        <w:rPr>
          <w14:ligatures w14:val="none"/>
        </w:rPr>
        <w:t xml:space="preserve">andmed </w:t>
      </w:r>
      <w:r>
        <w:rPr>
          <w14:ligatures w14:val="none"/>
        </w:rPr>
        <w:t>on</w:t>
      </w:r>
      <w:r w:rsidRPr="0036135C">
        <w:rPr>
          <w14:ligatures w14:val="none"/>
        </w:rPr>
        <w:t xml:space="preserve"> rii</w:t>
      </w:r>
      <w:r>
        <w:rPr>
          <w14:ligatures w14:val="none"/>
        </w:rPr>
        <w:t>gi</w:t>
      </w:r>
      <w:r w:rsidRPr="0036135C">
        <w:rPr>
          <w14:ligatures w14:val="none"/>
        </w:rPr>
        <w:t xml:space="preserve"> andmekogus</w:t>
      </w:r>
      <w:r>
        <w:rPr>
          <w14:ligatures w14:val="none"/>
        </w:rPr>
        <w:t>, mistõttu ei ole antud põhimõtte üle kordamine vajalik</w:t>
      </w:r>
      <w:r w:rsidRPr="0036135C">
        <w:rPr>
          <w14:ligatures w14:val="none"/>
        </w:rPr>
        <w:t>.</w:t>
      </w:r>
      <w:r>
        <w:rPr>
          <w14:ligatures w14:val="none"/>
        </w:rPr>
        <w:t xml:space="preserve"> </w:t>
      </w:r>
      <w:r w:rsidR="004360ED">
        <w:rPr>
          <w14:ligatures w14:val="none"/>
        </w:rPr>
        <w:t xml:space="preserve">PPA </w:t>
      </w:r>
      <w:r>
        <w:rPr>
          <w14:ligatures w14:val="none"/>
        </w:rPr>
        <w:t xml:space="preserve">kontrollib </w:t>
      </w:r>
      <w:r w:rsidR="005A33AF">
        <w:rPr>
          <w14:ligatures w14:val="none"/>
        </w:rPr>
        <w:t>esitatud andmete õigsust</w:t>
      </w:r>
      <w:r w:rsidR="004360ED">
        <w:rPr>
          <w14:ligatures w14:val="none"/>
        </w:rPr>
        <w:t xml:space="preserve"> elektroonilise </w:t>
      </w:r>
      <w:r w:rsidR="005A33AF">
        <w:rPr>
          <w14:ligatures w14:val="none"/>
        </w:rPr>
        <w:t xml:space="preserve">x-tee </w:t>
      </w:r>
      <w:r w:rsidR="004360ED">
        <w:rPr>
          <w14:ligatures w14:val="none"/>
        </w:rPr>
        <w:t>andmevahetuse kaudu</w:t>
      </w:r>
      <w:r w:rsidR="005A33AF">
        <w:rPr>
          <w14:ligatures w14:val="none"/>
        </w:rPr>
        <w:t xml:space="preserve"> rahvastikuregistrist</w:t>
      </w:r>
      <w:r w:rsidR="004360ED">
        <w:rPr>
          <w14:ligatures w14:val="none"/>
        </w:rPr>
        <w:t>.</w:t>
      </w:r>
      <w:r w:rsidR="00014298">
        <w:rPr>
          <w14:ligatures w14:val="none"/>
        </w:rPr>
        <w:t xml:space="preserve"> </w:t>
      </w:r>
      <w:r>
        <w:rPr>
          <w14:ligatures w14:val="none"/>
        </w:rPr>
        <w:t xml:space="preserve">Andmete õigsust tõendava dokumendi esitamine on vajalik, kui vastavad andmed </w:t>
      </w:r>
      <w:r w:rsidR="002B2B0C">
        <w:rPr>
          <w14:ligatures w14:val="none"/>
        </w:rPr>
        <w:t>r</w:t>
      </w:r>
      <w:r>
        <w:rPr>
          <w14:ligatures w14:val="none"/>
        </w:rPr>
        <w:t xml:space="preserve">ahvastikuregistris puuduvad, näiteks välismaalase </w:t>
      </w:r>
      <w:r w:rsidR="004E0166">
        <w:rPr>
          <w14:ligatures w14:val="none"/>
        </w:rPr>
        <w:t xml:space="preserve">või välisriigis tehtud toimingu </w:t>
      </w:r>
      <w:r>
        <w:rPr>
          <w14:ligatures w14:val="none"/>
        </w:rPr>
        <w:t>puhul.</w:t>
      </w:r>
    </w:p>
    <w:p w14:paraId="02669C12" w14:textId="77777777" w:rsidR="00E30BB5" w:rsidRDefault="00E30BB5" w:rsidP="00181F9C">
      <w:pPr>
        <w:pStyle w:val="pf0"/>
        <w:spacing w:before="0" w:beforeAutospacing="0" w:after="0" w:afterAutospacing="0"/>
        <w:jc w:val="both"/>
        <w:rPr>
          <w14:ligatures w14:val="none"/>
        </w:rPr>
      </w:pPr>
    </w:p>
    <w:p w14:paraId="4DD7CBAC" w14:textId="3598F0C5" w:rsidR="00877B83" w:rsidRDefault="00E30BB5" w:rsidP="00AA173F">
      <w:pPr>
        <w:shd w:val="clear" w:color="auto" w:fill="FFFFFF"/>
        <w:jc w:val="both"/>
        <w:rPr>
          <w:rFonts w:eastAsia="Times New Roman" w:cs="Times New Roman"/>
          <w:kern w:val="0"/>
          <w:szCs w:val="24"/>
          <w:lang w:eastAsia="et-EE"/>
          <w14:ligatures w14:val="none"/>
        </w:rPr>
      </w:pPr>
      <w:r w:rsidRPr="003A1C2D">
        <w:rPr>
          <w:rFonts w:cs="Times New Roman"/>
          <w:b/>
          <w:bCs/>
          <w:color w:val="auto"/>
          <w:szCs w:val="24"/>
        </w:rPr>
        <w:t xml:space="preserve">Eelnõu § </w:t>
      </w:r>
      <w:r>
        <w:rPr>
          <w:b/>
          <w:bCs/>
        </w:rPr>
        <w:t>2</w:t>
      </w:r>
      <w:r w:rsidR="004C4B1B">
        <w:rPr>
          <w:b/>
          <w:bCs/>
        </w:rPr>
        <w:t>4</w:t>
      </w:r>
      <w:r w:rsidRPr="003A1C2D">
        <w:rPr>
          <w:rFonts w:cs="Times New Roman"/>
          <w:color w:val="auto"/>
          <w:szCs w:val="24"/>
        </w:rPr>
        <w:t xml:space="preserve"> </w:t>
      </w:r>
      <w:r w:rsidRPr="003C5776">
        <w:rPr>
          <w:rFonts w:cs="Times New Roman"/>
          <w:color w:val="auto"/>
          <w:szCs w:val="24"/>
        </w:rPr>
        <w:t>sätesta</w:t>
      </w:r>
      <w:r>
        <w:t xml:space="preserve">b </w:t>
      </w:r>
      <w:r w:rsidR="00AA173F">
        <w:t>s</w:t>
      </w:r>
      <w:r w:rsidR="00AA173F" w:rsidRPr="00AA173F">
        <w:t>eadusjärgset esindusõigust tõendav</w:t>
      </w:r>
      <w:r w:rsidR="00AA173F">
        <w:t>a</w:t>
      </w:r>
      <w:r w:rsidR="00AA173F" w:rsidRPr="00AA173F">
        <w:t xml:space="preserve"> dokumen</w:t>
      </w:r>
      <w:r w:rsidR="00AA173F">
        <w:t xml:space="preserve">di lisamise taotlusele. </w:t>
      </w:r>
      <w:r w:rsidR="004E0166">
        <w:t>Seadusjärgset e</w:t>
      </w:r>
      <w:r w:rsidR="00AA173F">
        <w:t xml:space="preserve">sindusõigust tõendav dokument tuleb taotlusele lisada juhul, kui </w:t>
      </w:r>
      <w:r w:rsidR="00AA173F" w:rsidRPr="002F1EA2">
        <w:rPr>
          <w:rFonts w:eastAsia="Times New Roman" w:cs="Times New Roman"/>
          <w:kern w:val="0"/>
          <w:szCs w:val="24"/>
          <w:lang w:eastAsia="et-EE"/>
          <w14:ligatures w14:val="none"/>
        </w:rPr>
        <w:t xml:space="preserve">taotluse </w:t>
      </w:r>
      <w:r w:rsidR="004E0166">
        <w:rPr>
          <w:rFonts w:eastAsia="Times New Roman" w:cs="Times New Roman"/>
          <w:kern w:val="0"/>
          <w:szCs w:val="24"/>
          <w:lang w:eastAsia="et-EE"/>
          <w14:ligatures w14:val="none"/>
        </w:rPr>
        <w:t>esitab</w:t>
      </w:r>
      <w:r w:rsidR="00AA173F" w:rsidRPr="002F1EA2">
        <w:rPr>
          <w:rFonts w:eastAsia="Times New Roman" w:cs="Times New Roman"/>
          <w:kern w:val="0"/>
          <w:szCs w:val="24"/>
          <w:lang w:eastAsia="et-EE"/>
          <w14:ligatures w14:val="none"/>
        </w:rPr>
        <w:t xml:space="preserve"> </w:t>
      </w:r>
      <w:r w:rsidR="00AA173F" w:rsidRPr="00AA173F">
        <w:rPr>
          <w:rFonts w:eastAsia="Times New Roman" w:cs="Times New Roman"/>
          <w:color w:val="auto"/>
          <w:kern w:val="0"/>
          <w:szCs w:val="24"/>
          <w:lang w:eastAsia="et-EE"/>
          <w14:ligatures w14:val="none"/>
        </w:rPr>
        <w:t xml:space="preserve">taotleja </w:t>
      </w:r>
      <w:r w:rsidR="00AA173F" w:rsidRPr="002F1EA2">
        <w:rPr>
          <w:rFonts w:eastAsia="Times New Roman" w:cs="Times New Roman"/>
          <w:kern w:val="0"/>
          <w:szCs w:val="24"/>
          <w:lang w:eastAsia="et-EE"/>
          <w14:ligatures w14:val="none"/>
        </w:rPr>
        <w:t>seadus</w:t>
      </w:r>
      <w:r w:rsidR="004A53BE">
        <w:rPr>
          <w:rFonts w:eastAsia="Times New Roman" w:cs="Times New Roman"/>
          <w:kern w:val="0"/>
          <w:szCs w:val="24"/>
          <w:lang w:eastAsia="et-EE"/>
          <w14:ligatures w14:val="none"/>
        </w:rPr>
        <w:t>lik</w:t>
      </w:r>
      <w:r w:rsidR="00AA173F" w:rsidRPr="002F1EA2">
        <w:rPr>
          <w:rFonts w:eastAsia="Times New Roman" w:cs="Times New Roman"/>
          <w:kern w:val="0"/>
          <w:szCs w:val="24"/>
          <w:lang w:eastAsia="et-EE"/>
          <w14:ligatures w14:val="none"/>
        </w:rPr>
        <w:t xml:space="preserve"> esindaja</w:t>
      </w:r>
      <w:r w:rsidR="00AA173F">
        <w:rPr>
          <w:rFonts w:eastAsia="Times New Roman" w:cs="Times New Roman"/>
          <w:kern w:val="0"/>
          <w:szCs w:val="24"/>
          <w:lang w:eastAsia="et-EE"/>
          <w14:ligatures w14:val="none"/>
        </w:rPr>
        <w:t xml:space="preserve"> (lõige 1)</w:t>
      </w:r>
      <w:r w:rsidR="00AA173F" w:rsidRPr="002F1EA2">
        <w:rPr>
          <w:rFonts w:eastAsia="Times New Roman" w:cs="Times New Roman"/>
          <w:kern w:val="0"/>
          <w:szCs w:val="24"/>
          <w:lang w:eastAsia="et-EE"/>
          <w14:ligatures w14:val="none"/>
        </w:rPr>
        <w:t>.</w:t>
      </w:r>
      <w:bookmarkStart w:id="4" w:name="para20lg2"/>
    </w:p>
    <w:p w14:paraId="46D73980" w14:textId="77777777" w:rsidR="00877B83" w:rsidRDefault="00877B83" w:rsidP="00AA173F">
      <w:pPr>
        <w:shd w:val="clear" w:color="auto" w:fill="FFFFFF"/>
        <w:jc w:val="both"/>
        <w:rPr>
          <w:rFonts w:eastAsia="Times New Roman" w:cs="Times New Roman"/>
          <w:kern w:val="0"/>
          <w:szCs w:val="24"/>
          <w:lang w:eastAsia="et-EE"/>
          <w14:ligatures w14:val="none"/>
        </w:rPr>
      </w:pPr>
    </w:p>
    <w:p w14:paraId="514946B5" w14:textId="1E085939" w:rsidR="00877B83" w:rsidRDefault="00877B83" w:rsidP="00AA173F">
      <w:pPr>
        <w:shd w:val="clear" w:color="auto" w:fill="FFFFFF"/>
        <w:jc w:val="both"/>
        <w:rPr>
          <w:rFonts w:eastAsia="Times New Roman" w:cs="Times New Roman"/>
          <w:kern w:val="0"/>
          <w:szCs w:val="24"/>
          <w:lang w:eastAsia="et-EE"/>
          <w14:ligatures w14:val="none"/>
        </w:rPr>
      </w:pPr>
      <w:r w:rsidRPr="00357076">
        <w:rPr>
          <w:rFonts w:eastAsia="Times New Roman" w:cs="Times New Roman"/>
          <w:kern w:val="0"/>
          <w:szCs w:val="24"/>
          <w:lang w:eastAsia="et-EE"/>
          <w14:ligatures w14:val="none"/>
        </w:rPr>
        <w:lastRenderedPageBreak/>
        <w:t xml:space="preserve">Võrreldes kehtiva regulatsiooniga on </w:t>
      </w:r>
      <w:r w:rsidRPr="00357076">
        <w:rPr>
          <w14:ligatures w14:val="none"/>
        </w:rPr>
        <w:t>k</w:t>
      </w:r>
      <w:r w:rsidR="00B3589B">
        <w:rPr>
          <w14:ligatures w14:val="none"/>
        </w:rPr>
        <w:t>õnes</w:t>
      </w:r>
      <w:r w:rsidRPr="00357076">
        <w:rPr>
          <w14:ligatures w14:val="none"/>
        </w:rPr>
        <w:t xml:space="preserve">olevast eelnõust välja jäetud </w:t>
      </w:r>
      <w:r>
        <w:rPr>
          <w14:ligatures w14:val="none"/>
        </w:rPr>
        <w:t>lõige</w:t>
      </w:r>
      <w:r w:rsidR="009B653E" w:rsidRPr="009B653E">
        <w:rPr>
          <w:rFonts w:eastAsia="Times New Roman" w:cs="Times New Roman"/>
          <w:kern w:val="0"/>
          <w:szCs w:val="24"/>
          <w:lang w:eastAsia="et-EE"/>
          <w14:ligatures w14:val="none"/>
        </w:rPr>
        <w:t> </w:t>
      </w:r>
      <w:bookmarkEnd w:id="4"/>
      <w:r w:rsidR="009B653E" w:rsidRPr="009B653E">
        <w:rPr>
          <w:rFonts w:eastAsia="Times New Roman" w:cs="Times New Roman"/>
          <w:kern w:val="0"/>
          <w:szCs w:val="24"/>
          <w:lang w:eastAsia="et-EE"/>
          <w14:ligatures w14:val="none"/>
        </w:rPr>
        <w:t>2</w:t>
      </w:r>
      <w:r>
        <w:rPr>
          <w:rFonts w:eastAsia="Times New Roman" w:cs="Times New Roman"/>
          <w:kern w:val="0"/>
          <w:szCs w:val="24"/>
          <w:lang w:eastAsia="et-EE"/>
          <w14:ligatures w14:val="none"/>
        </w:rPr>
        <w:t>, mille kohaselt võib</w:t>
      </w:r>
      <w:r w:rsidR="009B653E" w:rsidRPr="009B653E">
        <w:rPr>
          <w:rFonts w:eastAsia="Times New Roman" w:cs="Times New Roman"/>
          <w:kern w:val="0"/>
          <w:szCs w:val="24"/>
          <w:lang w:eastAsia="et-EE"/>
          <w14:ligatures w14:val="none"/>
        </w:rPr>
        <w:t xml:space="preserve"> seadusjärgne esindaja esitada esindusõigust tõendava dokumendi asemel andmed nimetatud dokumendi kohta (dokumendi nimetus, selle väljaandnud asutus, väljaandmise aeg ja dokumendi number)</w:t>
      </w:r>
      <w:r>
        <w:rPr>
          <w:rFonts w:eastAsia="Times New Roman" w:cs="Times New Roman"/>
          <w:kern w:val="0"/>
          <w:szCs w:val="24"/>
          <w:lang w:eastAsia="et-EE"/>
          <w14:ligatures w14:val="none"/>
        </w:rPr>
        <w:t>,</w:t>
      </w:r>
      <w:r w:rsidRPr="00877B83">
        <w:rPr>
          <w:rFonts w:eastAsia="Times New Roman" w:cs="Times New Roman"/>
          <w:kern w:val="0"/>
          <w:szCs w:val="24"/>
          <w:lang w:eastAsia="et-EE"/>
          <w14:ligatures w14:val="none"/>
        </w:rPr>
        <w:t xml:space="preserve"> </w:t>
      </w:r>
      <w:r>
        <w:rPr>
          <w:rFonts w:eastAsia="Times New Roman" w:cs="Times New Roman"/>
          <w:kern w:val="0"/>
          <w:szCs w:val="24"/>
          <w:lang w:eastAsia="et-EE"/>
          <w14:ligatures w14:val="none"/>
        </w:rPr>
        <w:t>k</w:t>
      </w:r>
      <w:r w:rsidRPr="009B653E">
        <w:rPr>
          <w:rFonts w:eastAsia="Times New Roman" w:cs="Times New Roman"/>
          <w:kern w:val="0"/>
          <w:szCs w:val="24"/>
          <w:lang w:eastAsia="et-EE"/>
          <w14:ligatures w14:val="none"/>
        </w:rPr>
        <w:t xml:space="preserve">ui taotlus esitatakse elektrooniliselt ning alaealisele taotlejale on varem väljastatud isikut tõendav dokument ja seadusjärgne esindusõigus ei ole </w:t>
      </w:r>
      <w:r w:rsidR="00B3589B">
        <w:rPr>
          <w:rFonts w:eastAsia="Times New Roman" w:cs="Times New Roman"/>
          <w:kern w:val="0"/>
          <w:szCs w:val="24"/>
          <w:lang w:eastAsia="et-EE"/>
          <w14:ligatures w14:val="none"/>
        </w:rPr>
        <w:t xml:space="preserve">pärast </w:t>
      </w:r>
      <w:r w:rsidRPr="009B653E">
        <w:rPr>
          <w:rFonts w:eastAsia="Times New Roman" w:cs="Times New Roman"/>
          <w:kern w:val="0"/>
          <w:szCs w:val="24"/>
          <w:lang w:eastAsia="et-EE"/>
          <w14:ligatures w14:val="none"/>
        </w:rPr>
        <w:t>eelmise isikut tõendava dokumendi väljaandmist muutunud</w:t>
      </w:r>
      <w:r w:rsidR="009B653E" w:rsidRPr="009B653E">
        <w:rPr>
          <w:rFonts w:eastAsia="Times New Roman" w:cs="Times New Roman"/>
          <w:kern w:val="0"/>
          <w:szCs w:val="24"/>
          <w:lang w:eastAsia="et-EE"/>
          <w14:ligatures w14:val="none"/>
        </w:rPr>
        <w:t>.</w:t>
      </w:r>
      <w:r w:rsidR="009B653E">
        <w:rPr>
          <w:rFonts w:eastAsia="Times New Roman" w:cs="Times New Roman"/>
          <w:kern w:val="0"/>
          <w:szCs w:val="24"/>
          <w:lang w:eastAsia="et-EE"/>
          <w14:ligatures w14:val="none"/>
        </w:rPr>
        <w:t xml:space="preserve"> </w:t>
      </w:r>
      <w:r>
        <w:rPr>
          <w:rFonts w:eastAsia="Times New Roman" w:cs="Times New Roman"/>
          <w:kern w:val="0"/>
          <w:szCs w:val="24"/>
          <w:lang w:eastAsia="et-EE"/>
          <w14:ligatures w14:val="none"/>
        </w:rPr>
        <w:t>PPA kontrollib seadusjärgset esindusõigust alati rahvastikuregistri andmete alusel ega lähtu varasemalt esitatud dokumendi taotluse andmetest, mistõttu ei ole nimetatud andmete esitamine vajalik.</w:t>
      </w:r>
    </w:p>
    <w:p w14:paraId="104A7310" w14:textId="77777777" w:rsidR="00877B83" w:rsidRDefault="00877B83" w:rsidP="00AA173F">
      <w:pPr>
        <w:shd w:val="clear" w:color="auto" w:fill="FFFFFF"/>
        <w:jc w:val="both"/>
        <w:rPr>
          <w:rFonts w:eastAsia="Times New Roman" w:cs="Times New Roman"/>
          <w:kern w:val="0"/>
          <w:szCs w:val="24"/>
          <w:lang w:eastAsia="et-EE"/>
          <w14:ligatures w14:val="none"/>
        </w:rPr>
      </w:pPr>
    </w:p>
    <w:p w14:paraId="41CAC684" w14:textId="4153ACF5" w:rsidR="00E30BB5" w:rsidRDefault="00AA173F" w:rsidP="00AA173F">
      <w:pPr>
        <w:shd w:val="clear" w:color="auto" w:fill="FFFFFF"/>
        <w:jc w:val="both"/>
      </w:pPr>
      <w:r w:rsidRPr="002F1EA2">
        <w:rPr>
          <w:rFonts w:eastAsia="Times New Roman" w:cs="Times New Roman"/>
          <w:kern w:val="0"/>
          <w:szCs w:val="24"/>
          <w:lang w:eastAsia="et-EE"/>
          <w14:ligatures w14:val="none"/>
        </w:rPr>
        <w:t>Pagulase reisidokumendi taotlusele ei pea lisama esindusõigust tõendavat dokumenti, kui seadus</w:t>
      </w:r>
      <w:r w:rsidR="004A53BE">
        <w:rPr>
          <w:rFonts w:eastAsia="Times New Roman" w:cs="Times New Roman"/>
          <w:kern w:val="0"/>
          <w:szCs w:val="24"/>
          <w:lang w:eastAsia="et-EE"/>
          <w14:ligatures w14:val="none"/>
        </w:rPr>
        <w:t>likul</w:t>
      </w:r>
      <w:r w:rsidRPr="002F1EA2">
        <w:rPr>
          <w:rFonts w:eastAsia="Times New Roman" w:cs="Times New Roman"/>
          <w:kern w:val="0"/>
          <w:szCs w:val="24"/>
          <w:lang w:eastAsia="et-EE"/>
          <w14:ligatures w14:val="none"/>
        </w:rPr>
        <w:t xml:space="preserve"> esindajal seda ei ole ja tal ei ole võimalik seda saada</w:t>
      </w:r>
      <w:r>
        <w:rPr>
          <w:rFonts w:eastAsia="Times New Roman" w:cs="Times New Roman"/>
          <w:kern w:val="0"/>
          <w:szCs w:val="24"/>
          <w:lang w:eastAsia="et-EE"/>
          <w14:ligatures w14:val="none"/>
        </w:rPr>
        <w:t xml:space="preserve"> (lõige 3)</w:t>
      </w:r>
      <w:r w:rsidRPr="002F1EA2">
        <w:rPr>
          <w:rFonts w:eastAsia="Times New Roman" w:cs="Times New Roman"/>
          <w:kern w:val="0"/>
          <w:szCs w:val="24"/>
          <w:lang w:eastAsia="et-EE"/>
          <w14:ligatures w14:val="none"/>
        </w:rPr>
        <w:t>.</w:t>
      </w:r>
    </w:p>
    <w:p w14:paraId="0B624258" w14:textId="77777777" w:rsidR="00985C38" w:rsidRDefault="00985C38" w:rsidP="00AA173F">
      <w:pPr>
        <w:pStyle w:val="pf0"/>
        <w:spacing w:before="0" w:beforeAutospacing="0" w:after="0" w:afterAutospacing="0"/>
        <w:jc w:val="both"/>
      </w:pPr>
    </w:p>
    <w:p w14:paraId="680F1F42" w14:textId="4B4D6EFA" w:rsidR="00AA173F" w:rsidRDefault="00AA173F" w:rsidP="00AA173F">
      <w:pPr>
        <w:pStyle w:val="pf0"/>
        <w:spacing w:before="0" w:beforeAutospacing="0" w:after="0" w:afterAutospacing="0"/>
        <w:jc w:val="both"/>
        <w:rPr>
          <w:rFonts w:eastAsia="Aptos"/>
        </w:rPr>
      </w:pPr>
      <w:r w:rsidRPr="003A1C2D">
        <w:rPr>
          <w:b/>
          <w:bCs/>
        </w:rPr>
        <w:t xml:space="preserve">Eelnõu § </w:t>
      </w:r>
      <w:r>
        <w:rPr>
          <w:b/>
          <w:bCs/>
        </w:rPr>
        <w:t>2</w:t>
      </w:r>
      <w:r w:rsidR="004C4B1B">
        <w:rPr>
          <w:b/>
          <w:bCs/>
        </w:rPr>
        <w:t>5</w:t>
      </w:r>
      <w:r w:rsidRPr="003A1C2D">
        <w:t xml:space="preserve"> </w:t>
      </w:r>
      <w:r w:rsidRPr="003C5776">
        <w:t>sätesta</w:t>
      </w:r>
      <w:r>
        <w:t>b</w:t>
      </w:r>
      <w:r w:rsidRPr="00AA173F">
        <w:t xml:space="preserve"> dokumendi väljastamiseks</w:t>
      </w:r>
      <w:r>
        <w:t xml:space="preserve"> taotlu</w:t>
      </w:r>
      <w:r w:rsidRPr="00AA173F">
        <w:t>sele volikirja lisamise kohustuse, k</w:t>
      </w:r>
      <w:r w:rsidRPr="00AA173F">
        <w:rPr>
          <w:rFonts w:eastAsia="Aptos"/>
        </w:rPr>
        <w:t>ui taotleja soovib, et dokument väljastatakse tema esindajale. Volikirjast peab nähtuma nii taotleja kui esindaja ees</w:t>
      </w:r>
      <w:r w:rsidR="00037318">
        <w:rPr>
          <w:rFonts w:eastAsia="Aptos"/>
        </w:rPr>
        <w:t xml:space="preserve">- ja </w:t>
      </w:r>
      <w:r w:rsidRPr="00AA173F">
        <w:rPr>
          <w:rFonts w:eastAsia="Aptos"/>
        </w:rPr>
        <w:t xml:space="preserve">perekonnanimi </w:t>
      </w:r>
      <w:r w:rsidR="00003860">
        <w:rPr>
          <w:rFonts w:eastAsia="Aptos"/>
        </w:rPr>
        <w:t>ning</w:t>
      </w:r>
      <w:r w:rsidRPr="00AA173F">
        <w:rPr>
          <w:rFonts w:eastAsia="Aptos"/>
        </w:rPr>
        <w:t xml:space="preserve"> Eesti isikukood.</w:t>
      </w:r>
      <w:r w:rsidR="002B648B">
        <w:rPr>
          <w:rFonts w:eastAsia="Aptos"/>
        </w:rPr>
        <w:t xml:space="preserve"> </w:t>
      </w:r>
      <w:r w:rsidR="00037318">
        <w:rPr>
          <w:rFonts w:eastAsia="Aptos"/>
        </w:rPr>
        <w:t xml:space="preserve">Volitamine on </w:t>
      </w:r>
      <w:r w:rsidR="00B3589B">
        <w:rPr>
          <w:rFonts w:eastAsia="Aptos"/>
        </w:rPr>
        <w:t>lubatud</w:t>
      </w:r>
      <w:r w:rsidR="00037318">
        <w:rPr>
          <w:rFonts w:eastAsia="Aptos"/>
        </w:rPr>
        <w:t xml:space="preserve"> ITDS</w:t>
      </w:r>
      <w:r w:rsidR="00B3589B">
        <w:rPr>
          <w:rFonts w:eastAsia="Aptos"/>
        </w:rPr>
        <w:t>-i</w:t>
      </w:r>
      <w:r w:rsidR="00037318">
        <w:rPr>
          <w:rFonts w:eastAsia="Aptos"/>
        </w:rPr>
        <w:t xml:space="preserve"> §</w:t>
      </w:r>
      <w:r w:rsidR="00003860">
        <w:rPr>
          <w:rFonts w:eastAsia="Aptos"/>
        </w:rPr>
        <w:t> </w:t>
      </w:r>
      <w:r w:rsidR="00037318">
        <w:rPr>
          <w:rFonts w:eastAsia="Aptos"/>
        </w:rPr>
        <w:t>12</w:t>
      </w:r>
      <w:r w:rsidR="00037318" w:rsidRPr="00037318">
        <w:rPr>
          <w:rFonts w:eastAsia="Aptos"/>
          <w:vertAlign w:val="superscript"/>
        </w:rPr>
        <w:t>1</w:t>
      </w:r>
      <w:r w:rsidR="00037318">
        <w:rPr>
          <w:rFonts w:eastAsia="Aptos"/>
        </w:rPr>
        <w:t xml:space="preserve"> lõike 2</w:t>
      </w:r>
      <w:r w:rsidR="00037318" w:rsidRPr="00037318">
        <w:rPr>
          <w:rFonts w:eastAsia="Aptos"/>
          <w:vertAlign w:val="superscript"/>
        </w:rPr>
        <w:t>1</w:t>
      </w:r>
      <w:r w:rsidR="00037318">
        <w:rPr>
          <w:rFonts w:eastAsia="Aptos"/>
        </w:rPr>
        <w:t xml:space="preserve"> alusel, mis ütleb, et d</w:t>
      </w:r>
      <w:r w:rsidR="00037318" w:rsidRPr="00037318">
        <w:rPr>
          <w:rFonts w:eastAsia="Aptos"/>
        </w:rPr>
        <w:t>okumendi võib väljastada isiku esindajale, kui isik on dokumendi taotlemisel volitanud esindajat oma dokumenti kätte saama</w:t>
      </w:r>
      <w:r w:rsidR="00037318">
        <w:rPr>
          <w:rFonts w:eastAsia="Aptos"/>
        </w:rPr>
        <w:t xml:space="preserve"> ja </w:t>
      </w:r>
      <w:r w:rsidR="00037318" w:rsidRPr="00037318">
        <w:rPr>
          <w:rFonts w:eastAsia="Aptos"/>
        </w:rPr>
        <w:t xml:space="preserve">esindajal on kehtiv </w:t>
      </w:r>
      <w:r w:rsidR="00037318">
        <w:rPr>
          <w:rFonts w:eastAsia="Aptos"/>
        </w:rPr>
        <w:t>ITDS</w:t>
      </w:r>
      <w:r w:rsidR="00003860">
        <w:rPr>
          <w:rFonts w:eastAsia="Aptos"/>
        </w:rPr>
        <w:t>-i</w:t>
      </w:r>
      <w:r w:rsidR="00037318" w:rsidRPr="00037318">
        <w:rPr>
          <w:rFonts w:eastAsia="Aptos"/>
        </w:rPr>
        <w:t xml:space="preserve"> § 2 lõikes 2 sätestatud dokument</w:t>
      </w:r>
      <w:r w:rsidR="00037318">
        <w:rPr>
          <w:rFonts w:eastAsia="Aptos"/>
        </w:rPr>
        <w:t>.</w:t>
      </w:r>
      <w:r w:rsidR="00037318" w:rsidRPr="00037318">
        <w:rPr>
          <w:rFonts w:eastAsia="Aptos"/>
        </w:rPr>
        <w:t xml:space="preserve"> </w:t>
      </w:r>
      <w:r w:rsidR="00037318">
        <w:rPr>
          <w:rFonts w:eastAsia="Aptos"/>
        </w:rPr>
        <w:t xml:space="preserve">Seega võimaldatakse volitamine vaid isikule, kellele on PPA või Välisministeerium varasemalt dokumendi välja andnud ja tema isiku tuvastanud. </w:t>
      </w:r>
      <w:r w:rsidR="00D2553F">
        <w:rPr>
          <w:rFonts w:eastAsia="Aptos"/>
        </w:rPr>
        <w:t>Dokumendi väljastamisel v</w:t>
      </w:r>
      <w:r w:rsidR="00037318">
        <w:rPr>
          <w:rFonts w:eastAsia="Aptos"/>
        </w:rPr>
        <w:t xml:space="preserve">olitatud esindajale kontrollib </w:t>
      </w:r>
      <w:r w:rsidR="00FC1C0C">
        <w:rPr>
          <w:rFonts w:eastAsia="Aptos"/>
        </w:rPr>
        <w:t xml:space="preserve">väljastaja volitatud esindaja </w:t>
      </w:r>
      <w:r w:rsidR="002B648B">
        <w:rPr>
          <w:rFonts w:eastAsia="Aptos"/>
        </w:rPr>
        <w:t>isikusamasust.</w:t>
      </w:r>
    </w:p>
    <w:p w14:paraId="64DE282E" w14:textId="77777777" w:rsidR="0098429C" w:rsidRPr="00D21B15" w:rsidRDefault="0098429C" w:rsidP="00AA173F">
      <w:pPr>
        <w:pStyle w:val="pf0"/>
        <w:spacing w:before="0" w:beforeAutospacing="0" w:after="0" w:afterAutospacing="0"/>
        <w:jc w:val="both"/>
      </w:pPr>
    </w:p>
    <w:p w14:paraId="2CD063DC" w14:textId="5F981508" w:rsidR="00AA173F" w:rsidRDefault="00AA173F" w:rsidP="00FE2E58">
      <w:pPr>
        <w:pStyle w:val="pf0"/>
        <w:spacing w:before="0" w:beforeAutospacing="0" w:after="0" w:afterAutospacing="0"/>
        <w:jc w:val="both"/>
      </w:pPr>
      <w:bookmarkStart w:id="5" w:name="_Hlk179980501"/>
      <w:r w:rsidRPr="003A1C2D">
        <w:rPr>
          <w:b/>
          <w:bCs/>
        </w:rPr>
        <w:t xml:space="preserve">Eelnõu § </w:t>
      </w:r>
      <w:r>
        <w:rPr>
          <w:b/>
          <w:bCs/>
        </w:rPr>
        <w:t>2</w:t>
      </w:r>
      <w:r w:rsidR="004C4B1B">
        <w:rPr>
          <w:b/>
          <w:bCs/>
        </w:rPr>
        <w:t>6</w:t>
      </w:r>
      <w:r w:rsidRPr="003A1C2D">
        <w:t xml:space="preserve"> </w:t>
      </w:r>
      <w:r w:rsidRPr="003C5776">
        <w:t>sätesta</w:t>
      </w:r>
      <w:r>
        <w:t>b</w:t>
      </w:r>
      <w:bookmarkEnd w:id="5"/>
      <w:r>
        <w:t xml:space="preserve"> nõuded t</w:t>
      </w:r>
      <w:r w:rsidRPr="00AA173F">
        <w:t xml:space="preserve">aotlusele lisatud välisriigis väljaantud </w:t>
      </w:r>
      <w:r w:rsidR="0094438A">
        <w:t xml:space="preserve">dokumentaalsele </w:t>
      </w:r>
      <w:r w:rsidR="002C5154">
        <w:t>tõen</w:t>
      </w:r>
      <w:r>
        <w:t xml:space="preserve">dile. </w:t>
      </w:r>
      <w:r w:rsidRPr="00AD3B2F">
        <w:rPr>
          <w:u w:val="single"/>
        </w:rPr>
        <w:t>Lõike 1</w:t>
      </w:r>
      <w:r>
        <w:t xml:space="preserve"> kohaselt peab välisriigis väljaantud </w:t>
      </w:r>
      <w:r w:rsidR="0094438A">
        <w:t>dokumentaal</w:t>
      </w:r>
      <w:r w:rsidR="008B51BB">
        <w:t>s</w:t>
      </w:r>
      <w:r w:rsidR="0094438A">
        <w:t xml:space="preserve">e </w:t>
      </w:r>
      <w:r w:rsidR="002C5154">
        <w:t>tõend</w:t>
      </w:r>
      <w:r w:rsidR="008B51BB">
        <w:t>i lisama taotlusele</w:t>
      </w:r>
      <w:r>
        <w:t xml:space="preserve"> </w:t>
      </w:r>
      <w:r w:rsidR="002C5154">
        <w:t>kas eesti või</w:t>
      </w:r>
      <w:r w:rsidRPr="00AD3B2F">
        <w:t xml:space="preserve"> inglise keel</w:t>
      </w:r>
      <w:r w:rsidR="002C5154">
        <w:t>e</w:t>
      </w:r>
      <w:r w:rsidR="008B51BB">
        <w:t>s</w:t>
      </w:r>
      <w:r w:rsidRPr="00AD3B2F">
        <w:t xml:space="preserve">. </w:t>
      </w:r>
      <w:r w:rsidR="002C5154">
        <w:t>Kui tõend on tõlgitud, siis</w:t>
      </w:r>
      <w:r w:rsidRPr="00AD3B2F">
        <w:t xml:space="preserve"> pe</w:t>
      </w:r>
      <w:r>
        <w:t xml:space="preserve">ab </w:t>
      </w:r>
      <w:r w:rsidR="002C5154">
        <w:t xml:space="preserve">see </w:t>
      </w:r>
      <w:r>
        <w:t xml:space="preserve">olema </w:t>
      </w:r>
      <w:r w:rsidR="002C5154">
        <w:t xml:space="preserve">tõlgitud </w:t>
      </w:r>
      <w:r>
        <w:t xml:space="preserve">vandetõlgi </w:t>
      </w:r>
      <w:r w:rsidR="002C5154">
        <w:t>poolt</w:t>
      </w:r>
      <w:r>
        <w:t xml:space="preserve"> või </w:t>
      </w:r>
      <w:r w:rsidR="002C5154">
        <w:t xml:space="preserve">tõlge </w:t>
      </w:r>
      <w:r w:rsidR="00003860">
        <w:t xml:space="preserve">peab </w:t>
      </w:r>
      <w:r w:rsidR="002C5154">
        <w:t xml:space="preserve">olema kinnitatud </w:t>
      </w:r>
      <w:r>
        <w:t>välisriigi pädeva ametiisiku</w:t>
      </w:r>
      <w:r w:rsidR="002C5154">
        <w:t xml:space="preserve"> poolt</w:t>
      </w:r>
      <w:r>
        <w:t xml:space="preserve">. </w:t>
      </w:r>
      <w:r w:rsidRPr="00AD3B2F">
        <w:rPr>
          <w:u w:val="single"/>
        </w:rPr>
        <w:t xml:space="preserve">Lõike 2 </w:t>
      </w:r>
      <w:r>
        <w:t xml:space="preserve">kohaselt peab taotlusele lisatud välisriigis väljaantud </w:t>
      </w:r>
      <w:r w:rsidR="002C5154">
        <w:t>tõend</w:t>
      </w:r>
      <w:r>
        <w:t xml:space="preserve"> olema legaliseeritud või kinnitatud tunnistusega (</w:t>
      </w:r>
      <w:proofErr w:type="spellStart"/>
      <w:r>
        <w:t>apostille’ga</w:t>
      </w:r>
      <w:proofErr w:type="spellEnd"/>
      <w:r>
        <w:t xml:space="preserve">), kui </w:t>
      </w:r>
      <w:proofErr w:type="spellStart"/>
      <w:r>
        <w:t>välisleping</w:t>
      </w:r>
      <w:proofErr w:type="spellEnd"/>
      <w:r>
        <w:t xml:space="preserve"> ei sätesta teisiti.</w:t>
      </w:r>
      <w:r w:rsidRPr="00AA173F">
        <w:t xml:space="preserve"> </w:t>
      </w:r>
      <w:r w:rsidR="00177842">
        <w:t xml:space="preserve">Legaliseerimise ja tunnistusega kinnitamise nõuet ei kohaldata </w:t>
      </w:r>
      <w:r>
        <w:t>pagulase reisidokumendi taotlusele</w:t>
      </w:r>
      <w:r w:rsidR="00177842">
        <w:t xml:space="preserve"> lisatud välisriigis välja antud dokumendile.</w:t>
      </w:r>
      <w:r w:rsidR="00311FC9">
        <w:t xml:space="preserve"> Legaliseerimise ja </w:t>
      </w:r>
      <w:proofErr w:type="spellStart"/>
      <w:r w:rsidR="00311FC9">
        <w:t>apostille’ga</w:t>
      </w:r>
      <w:proofErr w:type="spellEnd"/>
      <w:r w:rsidR="00311FC9">
        <w:t xml:space="preserve"> kinnitamise kohta on võimalik leida täpsemat informatsiooni </w:t>
      </w:r>
      <w:hyperlink r:id="rId14" w:history="1">
        <w:r w:rsidR="00311FC9" w:rsidRPr="00311FC9">
          <w:rPr>
            <w:rStyle w:val="Hperlink"/>
          </w:rPr>
          <w:t>Välisministeeriumi kodulehelt</w:t>
        </w:r>
      </w:hyperlink>
      <w:r w:rsidR="00311FC9">
        <w:t>.</w:t>
      </w:r>
    </w:p>
    <w:p w14:paraId="676C24AC" w14:textId="77777777" w:rsidR="00FE2E58" w:rsidRDefault="00FE2E58" w:rsidP="00FE2E58">
      <w:pPr>
        <w:pStyle w:val="pf0"/>
        <w:spacing w:before="0" w:beforeAutospacing="0" w:after="0" w:afterAutospacing="0"/>
        <w:jc w:val="both"/>
      </w:pPr>
    </w:p>
    <w:p w14:paraId="05ED651B" w14:textId="53C3E31F" w:rsidR="00FE2E58" w:rsidRPr="00FE2E58" w:rsidRDefault="00FE2E58" w:rsidP="00FE2E58">
      <w:pPr>
        <w:pStyle w:val="pf0"/>
        <w:spacing w:before="0" w:beforeAutospacing="0" w:after="0" w:afterAutospacing="0"/>
        <w:jc w:val="both"/>
        <w:rPr>
          <w:b/>
          <w:bCs/>
        </w:rPr>
      </w:pPr>
      <w:r w:rsidRPr="00FE2E58">
        <w:rPr>
          <w:b/>
          <w:bCs/>
          <w:sz w:val="23"/>
          <w:szCs w:val="23"/>
        </w:rPr>
        <w:t>5. peatükk „Dokumendi väljastamisel esitatavad tõendid“ § 2</w:t>
      </w:r>
      <w:r w:rsidR="0094438A">
        <w:rPr>
          <w:b/>
          <w:bCs/>
          <w:sz w:val="23"/>
          <w:szCs w:val="23"/>
        </w:rPr>
        <w:t>7</w:t>
      </w:r>
    </w:p>
    <w:p w14:paraId="1CD60960" w14:textId="77777777" w:rsidR="00FE2E58" w:rsidRDefault="00FE2E58" w:rsidP="00FE2E58">
      <w:pPr>
        <w:pStyle w:val="pf0"/>
        <w:spacing w:before="0" w:beforeAutospacing="0" w:after="0" w:afterAutospacing="0"/>
        <w:jc w:val="both"/>
      </w:pPr>
    </w:p>
    <w:p w14:paraId="0689F468" w14:textId="73252C59" w:rsidR="00AA173F" w:rsidRPr="007A4C13" w:rsidRDefault="00177842" w:rsidP="00431A66">
      <w:pPr>
        <w:shd w:val="clear" w:color="auto" w:fill="FFFFFF"/>
        <w:jc w:val="both"/>
        <w:rPr>
          <w:color w:val="auto"/>
        </w:rPr>
      </w:pPr>
      <w:r w:rsidRPr="003A1C2D">
        <w:rPr>
          <w:rFonts w:cs="Times New Roman"/>
          <w:b/>
          <w:bCs/>
          <w:color w:val="auto"/>
          <w:szCs w:val="24"/>
        </w:rPr>
        <w:t xml:space="preserve">Eelnõu § </w:t>
      </w:r>
      <w:r w:rsidR="00D21B15">
        <w:rPr>
          <w:rFonts w:cs="Times New Roman"/>
          <w:b/>
          <w:bCs/>
          <w:color w:val="auto"/>
          <w:szCs w:val="24"/>
        </w:rPr>
        <w:t>2</w:t>
      </w:r>
      <w:r w:rsidR="0094438A">
        <w:rPr>
          <w:rFonts w:cs="Times New Roman"/>
          <w:b/>
          <w:bCs/>
          <w:color w:val="auto"/>
          <w:szCs w:val="24"/>
        </w:rPr>
        <w:t>7</w:t>
      </w:r>
      <w:r w:rsidRPr="00177842">
        <w:rPr>
          <w:rFonts w:cs="Times New Roman"/>
          <w:color w:val="auto"/>
          <w:szCs w:val="24"/>
        </w:rPr>
        <w:t xml:space="preserve"> sä</w:t>
      </w:r>
      <w:r w:rsidRPr="003C5776">
        <w:rPr>
          <w:rFonts w:cs="Times New Roman"/>
          <w:color w:val="auto"/>
          <w:szCs w:val="24"/>
        </w:rPr>
        <w:t>testa</w:t>
      </w:r>
      <w:r>
        <w:t>b</w:t>
      </w:r>
      <w:r w:rsidRPr="00177842">
        <w:rPr>
          <w:rFonts w:eastAsia="Times New Roman" w:cs="Times New Roman"/>
          <w:kern w:val="0"/>
          <w:szCs w:val="24"/>
          <w:lang w:eastAsia="et-EE"/>
          <w14:ligatures w14:val="none"/>
        </w:rPr>
        <w:t xml:space="preserve"> </w:t>
      </w:r>
      <w:r>
        <w:rPr>
          <w:rFonts w:eastAsia="Times New Roman" w:cs="Times New Roman"/>
          <w:kern w:val="0"/>
          <w:szCs w:val="24"/>
          <w:lang w:eastAsia="et-EE"/>
          <w14:ligatures w14:val="none"/>
        </w:rPr>
        <w:t xml:space="preserve">taotleja </w:t>
      </w:r>
      <w:r w:rsidRPr="00177842">
        <w:rPr>
          <w:rFonts w:eastAsia="Times New Roman" w:cs="Times New Roman"/>
          <w:kern w:val="0"/>
          <w:szCs w:val="24"/>
          <w:lang w:eastAsia="et-EE"/>
          <w14:ligatures w14:val="none"/>
        </w:rPr>
        <w:t>nõusolek</w:t>
      </w:r>
      <w:r>
        <w:rPr>
          <w:rFonts w:eastAsia="Times New Roman" w:cs="Times New Roman"/>
          <w:kern w:val="0"/>
          <w:szCs w:val="24"/>
          <w:lang w:eastAsia="et-EE"/>
          <w14:ligatures w14:val="none"/>
        </w:rPr>
        <w:t>u</w:t>
      </w:r>
      <w:r w:rsidRPr="00177842">
        <w:rPr>
          <w:rFonts w:eastAsia="Times New Roman" w:cs="Times New Roman"/>
          <w:kern w:val="0"/>
          <w:szCs w:val="24"/>
          <w:lang w:eastAsia="et-EE"/>
          <w14:ligatures w14:val="none"/>
        </w:rPr>
        <w:t xml:space="preserve"> ja volikir</w:t>
      </w:r>
      <w:r>
        <w:rPr>
          <w:rFonts w:eastAsia="Times New Roman" w:cs="Times New Roman"/>
          <w:kern w:val="0"/>
          <w:szCs w:val="24"/>
          <w:lang w:eastAsia="et-EE"/>
          <w14:ligatures w14:val="none"/>
        </w:rPr>
        <w:t>ja esitamise</w:t>
      </w:r>
      <w:r w:rsidR="00FC1C0C">
        <w:rPr>
          <w:rFonts w:eastAsia="Times New Roman" w:cs="Times New Roman"/>
          <w:kern w:val="0"/>
          <w:szCs w:val="24"/>
          <w:lang w:eastAsia="et-EE"/>
          <w14:ligatures w14:val="none"/>
        </w:rPr>
        <w:t xml:space="preserve"> nõude</w:t>
      </w:r>
      <w:r>
        <w:rPr>
          <w:rFonts w:eastAsia="Times New Roman" w:cs="Times New Roman"/>
          <w:kern w:val="0"/>
          <w:szCs w:val="24"/>
          <w:lang w:eastAsia="et-EE"/>
          <w14:ligatures w14:val="none"/>
        </w:rPr>
        <w:t xml:space="preserve"> </w:t>
      </w:r>
      <w:r w:rsidRPr="00177842">
        <w:rPr>
          <w:rFonts w:eastAsia="Times New Roman" w:cs="Times New Roman"/>
          <w:kern w:val="0"/>
          <w:szCs w:val="24"/>
          <w:lang w:eastAsia="et-EE"/>
          <w14:ligatures w14:val="none"/>
        </w:rPr>
        <w:t>dokumendi väljastamise</w:t>
      </w:r>
      <w:r>
        <w:rPr>
          <w:rFonts w:eastAsia="Times New Roman" w:cs="Times New Roman"/>
          <w:kern w:val="0"/>
          <w:szCs w:val="24"/>
          <w:lang w:eastAsia="et-EE"/>
          <w14:ligatures w14:val="none"/>
        </w:rPr>
        <w:t xml:space="preserve">l. </w:t>
      </w:r>
      <w:r w:rsidRPr="00AD3B2F">
        <w:rPr>
          <w:rFonts w:eastAsia="Times New Roman" w:cs="Times New Roman"/>
          <w:kern w:val="0"/>
          <w:szCs w:val="24"/>
          <w:u w:val="single"/>
          <w:lang w:eastAsia="et-EE"/>
          <w14:ligatures w14:val="none"/>
        </w:rPr>
        <w:t>Lõi</w:t>
      </w:r>
      <w:r w:rsidR="00003860">
        <w:rPr>
          <w:rFonts w:eastAsia="Times New Roman" w:cs="Times New Roman"/>
          <w:kern w:val="0"/>
          <w:szCs w:val="24"/>
          <w:u w:val="single"/>
          <w:lang w:eastAsia="et-EE"/>
          <w14:ligatures w14:val="none"/>
        </w:rPr>
        <w:t>g</w:t>
      </w:r>
      <w:r w:rsidRPr="00AD3B2F">
        <w:rPr>
          <w:rFonts w:eastAsia="Times New Roman" w:cs="Times New Roman"/>
          <w:kern w:val="0"/>
          <w:szCs w:val="24"/>
          <w:u w:val="single"/>
          <w:lang w:eastAsia="et-EE"/>
          <w14:ligatures w14:val="none"/>
        </w:rPr>
        <w:t>e</w:t>
      </w:r>
      <w:r w:rsidR="00003860">
        <w:rPr>
          <w:rFonts w:eastAsia="Times New Roman" w:cs="Times New Roman"/>
          <w:kern w:val="0"/>
          <w:szCs w:val="24"/>
          <w:u w:val="single"/>
          <w:lang w:eastAsia="et-EE"/>
          <w14:ligatures w14:val="none"/>
        </w:rPr>
        <w:t> </w:t>
      </w:r>
      <w:r w:rsidRPr="00AD3B2F">
        <w:rPr>
          <w:rFonts w:eastAsia="Times New Roman" w:cs="Times New Roman"/>
          <w:kern w:val="0"/>
          <w:szCs w:val="24"/>
          <w:u w:val="single"/>
          <w:lang w:eastAsia="et-EE"/>
          <w14:ligatures w14:val="none"/>
        </w:rPr>
        <w:t>1</w:t>
      </w:r>
      <w:r>
        <w:rPr>
          <w:rFonts w:eastAsia="Times New Roman" w:cs="Times New Roman"/>
          <w:kern w:val="0"/>
          <w:szCs w:val="24"/>
          <w:lang w:eastAsia="et-EE"/>
          <w14:ligatures w14:val="none"/>
        </w:rPr>
        <w:t xml:space="preserve"> </w:t>
      </w:r>
      <w:r w:rsidR="00003860">
        <w:rPr>
          <w:rFonts w:eastAsia="Times New Roman" w:cs="Times New Roman"/>
          <w:kern w:val="0"/>
          <w:szCs w:val="24"/>
          <w:lang w:eastAsia="et-EE"/>
          <w14:ligatures w14:val="none"/>
        </w:rPr>
        <w:t xml:space="preserve">sätestab, et kui </w:t>
      </w:r>
      <w:r w:rsidRPr="00177842">
        <w:rPr>
          <w:rFonts w:eastAsia="Times New Roman" w:cs="Times New Roman"/>
          <w:color w:val="auto"/>
          <w:kern w:val="0"/>
          <w:szCs w:val="24"/>
          <w:lang w:eastAsia="et-EE"/>
          <w14:ligatures w14:val="none"/>
        </w:rPr>
        <w:t>d</w:t>
      </w:r>
      <w:r w:rsidRPr="00177842">
        <w:rPr>
          <w:color w:val="auto"/>
        </w:rPr>
        <w:t>okumen</w:t>
      </w:r>
      <w:r w:rsidR="00003860">
        <w:rPr>
          <w:color w:val="auto"/>
        </w:rPr>
        <w:t>t</w:t>
      </w:r>
      <w:r w:rsidRPr="00177842">
        <w:rPr>
          <w:color w:val="auto"/>
        </w:rPr>
        <w:t xml:space="preserve"> väljasta</w:t>
      </w:r>
      <w:r w:rsidR="00003860">
        <w:rPr>
          <w:color w:val="auto"/>
        </w:rPr>
        <w:t xml:space="preserve">takse </w:t>
      </w:r>
      <w:r w:rsidRPr="00177842">
        <w:rPr>
          <w:color w:val="auto"/>
        </w:rPr>
        <w:t xml:space="preserve">valla- või linnavalitsuse </w:t>
      </w:r>
      <w:r w:rsidR="0094438A">
        <w:rPr>
          <w:color w:val="auto"/>
        </w:rPr>
        <w:t>volitatud ametnikule või töötajale</w:t>
      </w:r>
      <w:r w:rsidR="0094438A" w:rsidRPr="00BA4EF7">
        <w:rPr>
          <w:color w:val="auto"/>
        </w:rPr>
        <w:t xml:space="preserve"> </w:t>
      </w:r>
      <w:r w:rsidRPr="00177842">
        <w:rPr>
          <w:color w:val="auto"/>
        </w:rPr>
        <w:t xml:space="preserve">või hoolekandeasutuse juhi volitatud töötajale, </w:t>
      </w:r>
      <w:r w:rsidR="00003860">
        <w:rPr>
          <w:color w:val="auto"/>
        </w:rPr>
        <w:t xml:space="preserve">peab dokumendi vastuvõtja </w:t>
      </w:r>
      <w:r w:rsidRPr="00177842">
        <w:rPr>
          <w:color w:val="auto"/>
        </w:rPr>
        <w:t>esita</w:t>
      </w:r>
      <w:r w:rsidR="00003860">
        <w:rPr>
          <w:color w:val="auto"/>
        </w:rPr>
        <w:t>m</w:t>
      </w:r>
      <w:r w:rsidRPr="00177842">
        <w:rPr>
          <w:color w:val="auto"/>
        </w:rPr>
        <w:t>a taotleja, kelle terviseseisund püsivalt ei võimalda isiklikult pöörduda dokumendi väljastamiseks pädevasse asutusse, kirjalik</w:t>
      </w:r>
      <w:r w:rsidR="00003860">
        <w:rPr>
          <w:color w:val="auto"/>
        </w:rPr>
        <w:t>u</w:t>
      </w:r>
      <w:r w:rsidRPr="00177842">
        <w:rPr>
          <w:color w:val="auto"/>
        </w:rPr>
        <w:t xml:space="preserve"> nõusolek</w:t>
      </w:r>
      <w:r w:rsidR="00003860">
        <w:rPr>
          <w:color w:val="auto"/>
        </w:rPr>
        <w:t>u</w:t>
      </w:r>
      <w:r w:rsidRPr="00177842">
        <w:rPr>
          <w:color w:val="auto"/>
        </w:rPr>
        <w:t xml:space="preserve"> dokumendi väljastamiseks </w:t>
      </w:r>
      <w:r w:rsidR="00003860">
        <w:rPr>
          <w:color w:val="auto"/>
        </w:rPr>
        <w:t xml:space="preserve">vastavale töötajale ja </w:t>
      </w:r>
      <w:r w:rsidRPr="00177842">
        <w:rPr>
          <w:color w:val="auto"/>
        </w:rPr>
        <w:t>valla- või linnavalitsuse või hoolekandeasutuse juhi volikir</w:t>
      </w:r>
      <w:r w:rsidR="000E0166">
        <w:rPr>
          <w:color w:val="auto"/>
        </w:rPr>
        <w:t>ja</w:t>
      </w:r>
      <w:r w:rsidRPr="00177842">
        <w:rPr>
          <w:color w:val="auto"/>
        </w:rPr>
        <w:t xml:space="preserve">. </w:t>
      </w:r>
      <w:r w:rsidR="00357076" w:rsidRPr="00357076">
        <w:rPr>
          <w:color w:val="auto"/>
        </w:rPr>
        <w:t xml:space="preserve">Võrreldes kehtiva regulatsiooniga ei pea edaspidi </w:t>
      </w:r>
      <w:r w:rsidR="00357076">
        <w:rPr>
          <w:color w:val="auto"/>
        </w:rPr>
        <w:t>esit</w:t>
      </w:r>
      <w:r w:rsidR="00357076" w:rsidRPr="00357076">
        <w:rPr>
          <w:color w:val="auto"/>
        </w:rPr>
        <w:t>ama linna- või vallavalitsuse või hoolekandeasutuse kinnitust, et taotleja terviseseisund püsivalt ei võimalda dokumendi kättesaamiseks isiklikult pöörduda dokumendi väljastaja asukohta.</w:t>
      </w:r>
      <w:r w:rsidR="00357076">
        <w:rPr>
          <w:color w:val="auto"/>
        </w:rPr>
        <w:t xml:space="preserve"> </w:t>
      </w:r>
      <w:proofErr w:type="spellStart"/>
      <w:r w:rsidR="00357076">
        <w:rPr>
          <w:color w:val="auto"/>
        </w:rPr>
        <w:t>PPA-le</w:t>
      </w:r>
      <w:proofErr w:type="spellEnd"/>
      <w:r w:rsidR="00357076">
        <w:rPr>
          <w:color w:val="auto"/>
        </w:rPr>
        <w:t xml:space="preserve"> piisab kui volitatud töötaja </w:t>
      </w:r>
      <w:r w:rsidR="000E0166">
        <w:rPr>
          <w:color w:val="auto"/>
        </w:rPr>
        <w:t xml:space="preserve">või ametnik </w:t>
      </w:r>
      <w:r w:rsidR="00357076">
        <w:rPr>
          <w:color w:val="auto"/>
        </w:rPr>
        <w:t xml:space="preserve">esitab taotleja nõusoleku ja juhi volikirja </w:t>
      </w:r>
      <w:r w:rsidR="000E0166">
        <w:rPr>
          <w:color w:val="auto"/>
        </w:rPr>
        <w:t>ning</w:t>
      </w:r>
      <w:r w:rsidR="00357076">
        <w:rPr>
          <w:color w:val="auto"/>
        </w:rPr>
        <w:t xml:space="preserve"> täiendav terviseseisundi tõendamine ei ole </w:t>
      </w:r>
      <w:r w:rsidR="007A4C13">
        <w:rPr>
          <w:color w:val="auto"/>
        </w:rPr>
        <w:t>antud protsessis dokumendi väljastamise</w:t>
      </w:r>
      <w:r w:rsidR="000E0166">
        <w:rPr>
          <w:color w:val="auto"/>
        </w:rPr>
        <w:t>l</w:t>
      </w:r>
      <w:r w:rsidR="007A4C13">
        <w:rPr>
          <w:color w:val="auto"/>
        </w:rPr>
        <w:t xml:space="preserve"> vajalik.</w:t>
      </w:r>
      <w:r w:rsidR="00357076">
        <w:rPr>
          <w:color w:val="auto"/>
        </w:rPr>
        <w:t xml:space="preserve"> </w:t>
      </w:r>
      <w:r w:rsidR="009C2B02" w:rsidRPr="007A4C13">
        <w:rPr>
          <w:rFonts w:cs="Times New Roman"/>
          <w:color w:val="auto"/>
          <w:szCs w:val="24"/>
          <w:lang w:eastAsia="et-EE"/>
        </w:rPr>
        <w:t>Võrreldes kehtiva regulatsiooniga kehtestatakse eelnõuga v</w:t>
      </w:r>
      <w:r w:rsidR="009C2B02" w:rsidRPr="007A4C13">
        <w:rPr>
          <w:rFonts w:eastAsia="Times New Roman" w:cs="Times New Roman"/>
          <w:color w:val="auto"/>
          <w:kern w:val="0"/>
          <w:szCs w:val="24"/>
          <w:lang w:eastAsia="et-EE"/>
          <w14:ligatures w14:val="none"/>
        </w:rPr>
        <w:t xml:space="preserve">olikirja kehtivusaeg, milleks on üks aasta selle väljaandmisest arvates (lõige 2). </w:t>
      </w:r>
      <w:proofErr w:type="spellStart"/>
      <w:r w:rsidR="009C2B02" w:rsidRPr="007A4C13">
        <w:rPr>
          <w:rFonts w:eastAsia="Times New Roman" w:cs="Times New Roman"/>
          <w:color w:val="auto"/>
          <w:kern w:val="0"/>
          <w:szCs w:val="24"/>
          <w:lang w:eastAsia="et-EE"/>
          <w14:ligatures w14:val="none"/>
        </w:rPr>
        <w:t>PPA-l</w:t>
      </w:r>
      <w:proofErr w:type="spellEnd"/>
      <w:r w:rsidR="009C2B02" w:rsidRPr="007A4C13">
        <w:rPr>
          <w:rFonts w:eastAsia="Times New Roman" w:cs="Times New Roman"/>
          <w:color w:val="auto"/>
          <w:kern w:val="0"/>
          <w:szCs w:val="24"/>
          <w:lang w:eastAsia="et-EE"/>
          <w14:ligatures w14:val="none"/>
        </w:rPr>
        <w:t xml:space="preserve"> on kohustus veenduda, et dokument jõuab õige isikuni ja seda ei anta ekslikult selleks mitte voli omava isiku kätte, kellel tekib seeläbi võimalus selle väärkasutuseks. Volikirja kehtivusaja kontrollimine on PPA </w:t>
      </w:r>
      <w:r w:rsidR="000E0166">
        <w:rPr>
          <w:rFonts w:eastAsia="Times New Roman" w:cs="Times New Roman"/>
          <w:color w:val="auto"/>
          <w:kern w:val="0"/>
          <w:szCs w:val="24"/>
          <w:lang w:eastAsia="et-EE"/>
          <w14:ligatures w14:val="none"/>
        </w:rPr>
        <w:t xml:space="preserve">praktikas </w:t>
      </w:r>
      <w:r w:rsidR="009C2B02" w:rsidRPr="007A4C13">
        <w:rPr>
          <w:rFonts w:eastAsia="Times New Roman" w:cs="Times New Roman"/>
          <w:color w:val="auto"/>
          <w:kern w:val="0"/>
          <w:szCs w:val="24"/>
          <w:lang w:eastAsia="et-EE"/>
          <w14:ligatures w14:val="none"/>
        </w:rPr>
        <w:t>juur</w:t>
      </w:r>
      <w:r w:rsidR="000E0166">
        <w:rPr>
          <w:rFonts w:eastAsia="Times New Roman" w:cs="Times New Roman"/>
          <w:color w:val="auto"/>
          <w:kern w:val="0"/>
          <w:szCs w:val="24"/>
          <w:lang w:eastAsia="et-EE"/>
          <w14:ligatures w14:val="none"/>
        </w:rPr>
        <w:t>dunud</w:t>
      </w:r>
      <w:r w:rsidR="009C2B02" w:rsidRPr="007A4C13">
        <w:rPr>
          <w:rFonts w:eastAsia="Times New Roman" w:cs="Times New Roman"/>
          <w:color w:val="auto"/>
          <w:kern w:val="0"/>
          <w:szCs w:val="24"/>
          <w:lang w:eastAsia="et-EE"/>
          <w14:ligatures w14:val="none"/>
        </w:rPr>
        <w:t xml:space="preserve">, seega viiakse regulatsioon vastavusse tegeliku olukorraga. </w:t>
      </w:r>
      <w:r w:rsidR="002F57F6" w:rsidRPr="00AD3B2F">
        <w:rPr>
          <w:rFonts w:eastAsia="Times New Roman" w:cs="Times New Roman"/>
          <w:color w:val="auto"/>
          <w:kern w:val="0"/>
          <w:szCs w:val="24"/>
          <w:u w:val="single"/>
          <w:lang w:eastAsia="et-EE"/>
          <w14:ligatures w14:val="none"/>
        </w:rPr>
        <w:t xml:space="preserve">Lõike </w:t>
      </w:r>
      <w:r w:rsidR="002F57F6" w:rsidRPr="00AD3B2F">
        <w:rPr>
          <w:rFonts w:eastAsia="Times New Roman" w:cs="Times New Roman"/>
          <w:kern w:val="0"/>
          <w:szCs w:val="24"/>
          <w:u w:val="single"/>
          <w:lang w:eastAsia="et-EE"/>
          <w14:ligatures w14:val="none"/>
        </w:rPr>
        <w:t>3</w:t>
      </w:r>
      <w:r w:rsidR="002F57F6">
        <w:rPr>
          <w:rFonts w:eastAsia="Times New Roman" w:cs="Times New Roman"/>
          <w:kern w:val="0"/>
          <w:szCs w:val="24"/>
          <w:lang w:eastAsia="et-EE"/>
          <w14:ligatures w14:val="none"/>
        </w:rPr>
        <w:t xml:space="preserve"> kohaselt peab </w:t>
      </w:r>
      <w:r w:rsidR="002F57F6">
        <w:rPr>
          <w:bCs/>
        </w:rPr>
        <w:t>k</w:t>
      </w:r>
      <w:r w:rsidR="002F57F6" w:rsidRPr="00627C04">
        <w:rPr>
          <w:bCs/>
        </w:rPr>
        <w:t xml:space="preserve">innipidamisasutuse </w:t>
      </w:r>
      <w:r w:rsidR="002F57F6">
        <w:rPr>
          <w:bCs/>
        </w:rPr>
        <w:t>v</w:t>
      </w:r>
      <w:r w:rsidR="002F57F6" w:rsidRPr="00B12A5C">
        <w:rPr>
          <w:bCs/>
        </w:rPr>
        <w:t>olitatud</w:t>
      </w:r>
      <w:r w:rsidR="002F57F6" w:rsidRPr="00627C04">
        <w:rPr>
          <w:bCs/>
        </w:rPr>
        <w:t xml:space="preserve"> ametnik või töötaja</w:t>
      </w:r>
      <w:r w:rsidR="002F57F6">
        <w:rPr>
          <w:bCs/>
        </w:rPr>
        <w:t xml:space="preserve"> esitama</w:t>
      </w:r>
      <w:r w:rsidR="002F57F6" w:rsidRPr="002F57F6">
        <w:rPr>
          <w:rFonts w:eastAsia="Times New Roman" w:cs="Times New Roman"/>
          <w:kern w:val="0"/>
          <w:szCs w:val="24"/>
          <w:lang w:eastAsia="et-EE"/>
          <w14:ligatures w14:val="none"/>
        </w:rPr>
        <w:t xml:space="preserve"> </w:t>
      </w:r>
      <w:r w:rsidR="002F57F6">
        <w:rPr>
          <w:rFonts w:eastAsia="Times New Roman" w:cs="Times New Roman"/>
          <w:kern w:val="0"/>
          <w:szCs w:val="24"/>
          <w:lang w:eastAsia="et-EE"/>
          <w14:ligatures w14:val="none"/>
        </w:rPr>
        <w:t>kinnipeetava dokumendi väljastamisel</w:t>
      </w:r>
      <w:r w:rsidR="002F57F6">
        <w:rPr>
          <w:bCs/>
        </w:rPr>
        <w:t xml:space="preserve"> </w:t>
      </w:r>
      <w:r w:rsidR="002F57F6" w:rsidRPr="00013A2E">
        <w:rPr>
          <w:bCs/>
        </w:rPr>
        <w:t>vangla direktori volikir</w:t>
      </w:r>
      <w:r w:rsidR="002F57F6">
        <w:rPr>
          <w:bCs/>
        </w:rPr>
        <w:t xml:space="preserve">ja või muu tõendi, mis kinnitab tema </w:t>
      </w:r>
      <w:r w:rsidR="00003860">
        <w:rPr>
          <w:bCs/>
        </w:rPr>
        <w:t xml:space="preserve">õigust </w:t>
      </w:r>
      <w:r w:rsidR="00003860">
        <w:rPr>
          <w:bCs/>
        </w:rPr>
        <w:lastRenderedPageBreak/>
        <w:t>dokument vastu võtta.</w:t>
      </w:r>
      <w:r w:rsidR="002F57F6">
        <w:rPr>
          <w:bCs/>
        </w:rPr>
        <w:t xml:space="preserve"> </w:t>
      </w:r>
      <w:r w:rsidRPr="00AD3B2F">
        <w:rPr>
          <w:rFonts w:eastAsia="Times New Roman" w:cs="Times New Roman"/>
          <w:color w:val="auto"/>
          <w:kern w:val="0"/>
          <w:szCs w:val="24"/>
          <w:u w:val="single"/>
          <w:lang w:eastAsia="et-EE"/>
          <w14:ligatures w14:val="none"/>
        </w:rPr>
        <w:t xml:space="preserve">Lõike </w:t>
      </w:r>
      <w:r w:rsidR="002F57F6">
        <w:rPr>
          <w:rFonts w:eastAsia="Times New Roman" w:cs="Times New Roman"/>
          <w:kern w:val="0"/>
          <w:szCs w:val="24"/>
          <w:u w:val="single"/>
          <w:lang w:eastAsia="et-EE"/>
          <w14:ligatures w14:val="none"/>
        </w:rPr>
        <w:t>4</w:t>
      </w:r>
      <w:r>
        <w:rPr>
          <w:rFonts w:eastAsia="Times New Roman" w:cs="Times New Roman"/>
          <w:kern w:val="0"/>
          <w:szCs w:val="24"/>
          <w:lang w:eastAsia="et-EE"/>
          <w14:ligatures w14:val="none"/>
        </w:rPr>
        <w:t xml:space="preserve"> kohaselt esitab </w:t>
      </w:r>
      <w:r w:rsidR="00003860">
        <w:rPr>
          <w:rFonts w:eastAsia="Times New Roman" w:cs="Times New Roman"/>
          <w:kern w:val="0"/>
          <w:szCs w:val="24"/>
          <w:lang w:eastAsia="et-EE"/>
          <w14:ligatures w14:val="none"/>
        </w:rPr>
        <w:t xml:space="preserve">taotleja </w:t>
      </w:r>
      <w:r w:rsidRPr="002F1EA2">
        <w:rPr>
          <w:rFonts w:eastAsia="Times New Roman" w:cs="Times New Roman"/>
          <w:kern w:val="0"/>
          <w:szCs w:val="24"/>
          <w:lang w:eastAsia="et-EE"/>
          <w14:ligatures w14:val="none"/>
        </w:rPr>
        <w:t>seadus</w:t>
      </w:r>
      <w:r w:rsidR="006A6612">
        <w:rPr>
          <w:rFonts w:eastAsia="Times New Roman" w:cs="Times New Roman"/>
          <w:kern w:val="0"/>
          <w:szCs w:val="24"/>
          <w:lang w:eastAsia="et-EE"/>
          <w14:ligatures w14:val="none"/>
        </w:rPr>
        <w:t>lik</w:t>
      </w:r>
      <w:r w:rsidRPr="002F1EA2">
        <w:rPr>
          <w:rFonts w:eastAsia="Times New Roman" w:cs="Times New Roman"/>
          <w:kern w:val="0"/>
          <w:szCs w:val="24"/>
          <w:lang w:eastAsia="et-EE"/>
          <w14:ligatures w14:val="none"/>
        </w:rPr>
        <w:t xml:space="preserve"> esindaja</w:t>
      </w:r>
      <w:r>
        <w:rPr>
          <w:rFonts w:eastAsia="Times New Roman" w:cs="Times New Roman"/>
          <w:kern w:val="0"/>
          <w:szCs w:val="24"/>
          <w:lang w:eastAsia="et-EE"/>
          <w14:ligatures w14:val="none"/>
        </w:rPr>
        <w:t xml:space="preserve"> </w:t>
      </w:r>
      <w:r w:rsidRPr="002F1EA2">
        <w:rPr>
          <w:rFonts w:eastAsia="Times New Roman" w:cs="Times New Roman"/>
          <w:kern w:val="0"/>
          <w:szCs w:val="24"/>
          <w:lang w:eastAsia="et-EE"/>
          <w14:ligatures w14:val="none"/>
        </w:rPr>
        <w:t xml:space="preserve">dokumendi väljastamisel </w:t>
      </w:r>
      <w:r w:rsidRPr="00177842">
        <w:rPr>
          <w:rFonts w:eastAsia="Times New Roman" w:cs="Times New Roman"/>
          <w:color w:val="auto"/>
          <w:kern w:val="0"/>
          <w:szCs w:val="24"/>
          <w:lang w:eastAsia="et-EE"/>
          <w14:ligatures w14:val="none"/>
        </w:rPr>
        <w:t>PPA nõudmisel esindusõigus</w:t>
      </w:r>
      <w:r w:rsidR="006A6612">
        <w:rPr>
          <w:rFonts w:eastAsia="Times New Roman" w:cs="Times New Roman"/>
          <w:color w:val="auto"/>
          <w:kern w:val="0"/>
          <w:szCs w:val="24"/>
          <w:lang w:eastAsia="et-EE"/>
          <w14:ligatures w14:val="none"/>
        </w:rPr>
        <w:t>e</w:t>
      </w:r>
      <w:r w:rsidRPr="00177842">
        <w:rPr>
          <w:rFonts w:eastAsia="Times New Roman" w:cs="Times New Roman"/>
          <w:color w:val="auto"/>
          <w:kern w:val="0"/>
          <w:szCs w:val="24"/>
          <w:lang w:eastAsia="et-EE"/>
          <w14:ligatures w14:val="none"/>
        </w:rPr>
        <w:t xml:space="preserve"> tõendi. Pagulase reisidokumendi väljastamisel ei pea esitama </w:t>
      </w:r>
      <w:r w:rsidR="0094438A">
        <w:rPr>
          <w:rFonts w:eastAsia="Times New Roman" w:cs="Times New Roman"/>
          <w:color w:val="auto"/>
          <w:kern w:val="0"/>
          <w:szCs w:val="24"/>
          <w:lang w:eastAsia="et-EE"/>
          <w14:ligatures w14:val="none"/>
        </w:rPr>
        <w:t xml:space="preserve">seadusjärgset </w:t>
      </w:r>
      <w:r w:rsidRPr="00177842">
        <w:rPr>
          <w:rFonts w:eastAsia="Times New Roman" w:cs="Times New Roman"/>
          <w:color w:val="auto"/>
          <w:kern w:val="0"/>
          <w:szCs w:val="24"/>
          <w:lang w:eastAsia="et-EE"/>
          <w14:ligatures w14:val="none"/>
        </w:rPr>
        <w:t>esindusõigus</w:t>
      </w:r>
      <w:r w:rsidR="0094438A">
        <w:rPr>
          <w:rFonts w:eastAsia="Times New Roman" w:cs="Times New Roman"/>
          <w:color w:val="auto"/>
          <w:kern w:val="0"/>
          <w:szCs w:val="24"/>
          <w:lang w:eastAsia="et-EE"/>
          <w14:ligatures w14:val="none"/>
        </w:rPr>
        <w:t>t tõendavat dokumenti</w:t>
      </w:r>
      <w:r w:rsidRPr="002F1EA2">
        <w:rPr>
          <w:rFonts w:eastAsia="Times New Roman" w:cs="Times New Roman"/>
          <w:kern w:val="0"/>
          <w:szCs w:val="24"/>
          <w:lang w:eastAsia="et-EE"/>
          <w14:ligatures w14:val="none"/>
        </w:rPr>
        <w:t>, kui seadus</w:t>
      </w:r>
      <w:r w:rsidR="006A6612">
        <w:rPr>
          <w:rFonts w:eastAsia="Times New Roman" w:cs="Times New Roman"/>
          <w:kern w:val="0"/>
          <w:szCs w:val="24"/>
          <w:lang w:eastAsia="et-EE"/>
          <w14:ligatures w14:val="none"/>
        </w:rPr>
        <w:t>likul</w:t>
      </w:r>
      <w:r w:rsidRPr="002F1EA2">
        <w:rPr>
          <w:rFonts w:eastAsia="Times New Roman" w:cs="Times New Roman"/>
          <w:kern w:val="0"/>
          <w:szCs w:val="24"/>
          <w:lang w:eastAsia="et-EE"/>
          <w14:ligatures w14:val="none"/>
        </w:rPr>
        <w:t xml:space="preserve"> esindajal seda ei ole ja tal ei ole võimalik seda saada</w:t>
      </w:r>
      <w:r w:rsidR="002F57F6">
        <w:rPr>
          <w:rFonts w:eastAsia="Times New Roman" w:cs="Times New Roman"/>
          <w:kern w:val="0"/>
          <w:szCs w:val="24"/>
          <w:lang w:eastAsia="et-EE"/>
          <w14:ligatures w14:val="none"/>
        </w:rPr>
        <w:t xml:space="preserve"> (lõige 5)</w:t>
      </w:r>
      <w:r w:rsidRPr="002F1EA2">
        <w:rPr>
          <w:rFonts w:eastAsia="Times New Roman" w:cs="Times New Roman"/>
          <w:kern w:val="0"/>
          <w:szCs w:val="24"/>
          <w:lang w:eastAsia="et-EE"/>
          <w14:ligatures w14:val="none"/>
        </w:rPr>
        <w:t>.</w:t>
      </w:r>
    </w:p>
    <w:p w14:paraId="4AA7854E" w14:textId="77777777" w:rsidR="009E593D" w:rsidRDefault="009E593D" w:rsidP="00431A66">
      <w:pPr>
        <w:shd w:val="clear" w:color="auto" w:fill="FFFFFF"/>
        <w:jc w:val="both"/>
        <w:rPr>
          <w:rFonts w:eastAsia="Times New Roman" w:cs="Times New Roman"/>
          <w:kern w:val="0"/>
          <w:szCs w:val="24"/>
          <w:lang w:eastAsia="et-EE"/>
          <w14:ligatures w14:val="none"/>
        </w:rPr>
      </w:pPr>
    </w:p>
    <w:p w14:paraId="27909E86" w14:textId="197D2799" w:rsidR="00FE2E58" w:rsidRPr="006A6612" w:rsidRDefault="00FE2E58" w:rsidP="00431A66">
      <w:pPr>
        <w:keepNext/>
        <w:shd w:val="clear" w:color="auto" w:fill="FFFFFF"/>
        <w:jc w:val="both"/>
        <w:rPr>
          <w:rFonts w:eastAsia="Times New Roman" w:cs="Times New Roman"/>
          <w:b/>
          <w:bCs/>
          <w:kern w:val="0"/>
          <w:szCs w:val="24"/>
          <w:lang w:eastAsia="et-EE"/>
          <w14:ligatures w14:val="none"/>
        </w:rPr>
      </w:pPr>
      <w:r w:rsidRPr="00D63E1C">
        <w:rPr>
          <w:b/>
          <w:bCs/>
          <w:sz w:val="23"/>
          <w:szCs w:val="23"/>
        </w:rPr>
        <w:t>6. peatükk</w:t>
      </w:r>
      <w:r w:rsidRPr="00FE2E58">
        <w:rPr>
          <w:b/>
          <w:bCs/>
          <w:sz w:val="23"/>
          <w:szCs w:val="23"/>
        </w:rPr>
        <w:t xml:space="preserve"> „Dokumendi väljaandmise erisused“ § </w:t>
      </w:r>
      <w:r w:rsidR="00003860">
        <w:rPr>
          <w:b/>
          <w:bCs/>
          <w:sz w:val="23"/>
          <w:szCs w:val="23"/>
        </w:rPr>
        <w:t>2</w:t>
      </w:r>
      <w:r w:rsidR="00D63E1C">
        <w:rPr>
          <w:b/>
          <w:bCs/>
          <w:sz w:val="23"/>
          <w:szCs w:val="23"/>
        </w:rPr>
        <w:t>8</w:t>
      </w:r>
      <w:r w:rsidRPr="00FE2E58">
        <w:rPr>
          <w:b/>
          <w:bCs/>
          <w:sz w:val="23"/>
          <w:szCs w:val="23"/>
        </w:rPr>
        <w:t>–3</w:t>
      </w:r>
      <w:r w:rsidR="00D63E1C">
        <w:rPr>
          <w:b/>
          <w:bCs/>
          <w:sz w:val="23"/>
          <w:szCs w:val="23"/>
        </w:rPr>
        <w:t>0</w:t>
      </w:r>
    </w:p>
    <w:p w14:paraId="036C90AA" w14:textId="77777777" w:rsidR="00431A66" w:rsidRDefault="00431A66" w:rsidP="00431A66">
      <w:pPr>
        <w:pStyle w:val="pf0"/>
        <w:spacing w:before="0" w:beforeAutospacing="0" w:after="0" w:afterAutospacing="0"/>
        <w:jc w:val="both"/>
        <w:rPr>
          <w:b/>
          <w:bCs/>
        </w:rPr>
      </w:pPr>
    </w:p>
    <w:p w14:paraId="0D64DB5E" w14:textId="18E77B29" w:rsidR="00431A66" w:rsidRDefault="009E593D" w:rsidP="00431A66">
      <w:pPr>
        <w:pStyle w:val="pf0"/>
        <w:spacing w:before="0" w:beforeAutospacing="0" w:after="0" w:afterAutospacing="0"/>
        <w:jc w:val="both"/>
        <w:rPr>
          <w14:ligatures w14:val="none"/>
        </w:rPr>
      </w:pPr>
      <w:r w:rsidRPr="007E25A5">
        <w:rPr>
          <w:b/>
          <w:bCs/>
        </w:rPr>
        <w:t xml:space="preserve">Eelnõu § </w:t>
      </w:r>
      <w:r w:rsidR="00D93A55">
        <w:rPr>
          <w:b/>
          <w:bCs/>
        </w:rPr>
        <w:t>2</w:t>
      </w:r>
      <w:r w:rsidR="00D63E1C">
        <w:rPr>
          <w:b/>
          <w:bCs/>
        </w:rPr>
        <w:t>8</w:t>
      </w:r>
      <w:r w:rsidRPr="007E25A5">
        <w:t xml:space="preserve"> </w:t>
      </w:r>
      <w:r w:rsidRPr="003C5776">
        <w:t>sätestab Euroopa Liidu kodanikule isikutunnistuse väljaandmise erisus</w:t>
      </w:r>
      <w:r>
        <w:t xml:space="preserve">ena, et </w:t>
      </w:r>
      <w:r w:rsidRPr="002F1EA2">
        <w:rPr>
          <w14:ligatures w14:val="none"/>
        </w:rPr>
        <w:t>Euroopa Liidu kodanikule, kelle alalise elamisõiguse registreerimise taotlus on menetluses, antakse isikutunnistus välja elamisõiguse otsuse andmete alusel.</w:t>
      </w:r>
      <w:r w:rsidR="006A6612">
        <w:rPr>
          <w14:ligatures w14:val="none"/>
        </w:rPr>
        <w:t xml:space="preserve"> </w:t>
      </w:r>
      <w:r w:rsidR="006A6612" w:rsidRPr="006A6612">
        <w:rPr>
          <w14:ligatures w14:val="none"/>
        </w:rPr>
        <w:t>Elamisõiguse registreerimise taotlus ja dokumendi taotlus on kaks ühes taotlus</w:t>
      </w:r>
      <w:r w:rsidR="006A6612">
        <w:rPr>
          <w14:ligatures w14:val="none"/>
        </w:rPr>
        <w:t xml:space="preserve">, </w:t>
      </w:r>
      <w:r w:rsidR="00431A66">
        <w:rPr>
          <w14:ligatures w14:val="none"/>
        </w:rPr>
        <w:t>mis sisaldab ka vajalikke andmeid dokumendi väljaandmiseks. See</w:t>
      </w:r>
      <w:r w:rsidR="006A6612">
        <w:rPr>
          <w14:ligatures w14:val="none"/>
        </w:rPr>
        <w:t>tõttu</w:t>
      </w:r>
      <w:r w:rsidR="006A6612" w:rsidRPr="006A6612">
        <w:rPr>
          <w14:ligatures w14:val="none"/>
        </w:rPr>
        <w:t xml:space="preserve"> pole vaja </w:t>
      </w:r>
      <w:r w:rsidR="00431A66">
        <w:rPr>
          <w14:ligatures w14:val="none"/>
        </w:rPr>
        <w:t xml:space="preserve">dokumendi </w:t>
      </w:r>
      <w:r w:rsidR="006A6612" w:rsidRPr="006A6612">
        <w:rPr>
          <w14:ligatures w14:val="none"/>
        </w:rPr>
        <w:t>taotlust</w:t>
      </w:r>
      <w:r w:rsidR="00431A66">
        <w:rPr>
          <w14:ligatures w14:val="none"/>
        </w:rPr>
        <w:t xml:space="preserve"> eraldi </w:t>
      </w:r>
      <w:r w:rsidR="006A6612" w:rsidRPr="006A6612">
        <w:rPr>
          <w14:ligatures w14:val="none"/>
        </w:rPr>
        <w:t>esitada</w:t>
      </w:r>
      <w:r w:rsidR="00D93A55">
        <w:rPr>
          <w:rStyle w:val="Allmrkuseviide"/>
          <w14:ligatures w14:val="none"/>
        </w:rPr>
        <w:footnoteReference w:id="12"/>
      </w:r>
      <w:r w:rsidR="00D93A55">
        <w:rPr>
          <w14:ligatures w14:val="none"/>
        </w:rPr>
        <w:t>.</w:t>
      </w:r>
    </w:p>
    <w:p w14:paraId="6AF843E7" w14:textId="77777777" w:rsidR="00431A66" w:rsidRDefault="00431A66" w:rsidP="00431A66">
      <w:pPr>
        <w:pStyle w:val="pf0"/>
        <w:spacing w:before="0" w:beforeAutospacing="0" w:after="0" w:afterAutospacing="0"/>
        <w:jc w:val="both"/>
        <w:rPr>
          <w:b/>
          <w:bCs/>
        </w:rPr>
      </w:pPr>
    </w:p>
    <w:p w14:paraId="6A7C9630" w14:textId="65A2F5B2" w:rsidR="009E593D" w:rsidRDefault="009E593D" w:rsidP="00431A66">
      <w:pPr>
        <w:pStyle w:val="pf0"/>
        <w:spacing w:before="0" w:beforeAutospacing="0" w:after="0" w:afterAutospacing="0"/>
        <w:jc w:val="both"/>
      </w:pPr>
      <w:r w:rsidRPr="003A1C2D">
        <w:rPr>
          <w:b/>
          <w:bCs/>
        </w:rPr>
        <w:t xml:space="preserve">Eelnõu § </w:t>
      </w:r>
      <w:r w:rsidR="00D63E1C">
        <w:rPr>
          <w:b/>
          <w:bCs/>
        </w:rPr>
        <w:t>29</w:t>
      </w:r>
      <w:r w:rsidRPr="003A1C2D">
        <w:t xml:space="preserve"> </w:t>
      </w:r>
      <w:r w:rsidRPr="003C5776">
        <w:t xml:space="preserve">sätestab </w:t>
      </w:r>
      <w:r>
        <w:t>k</w:t>
      </w:r>
      <w:r w:rsidRPr="00471597">
        <w:t>olmanda riigi kodanikule elamisloakaardi väljaandmise erisus</w:t>
      </w:r>
      <w:r>
        <w:t xml:space="preserve">ena, et </w:t>
      </w:r>
      <w:r>
        <w:rPr>
          <w14:ligatures w14:val="none"/>
        </w:rPr>
        <w:t>k</w:t>
      </w:r>
      <w:r w:rsidRPr="002F1EA2">
        <w:rPr>
          <w14:ligatures w14:val="none"/>
        </w:rPr>
        <w:t xml:space="preserve">olmanda riigi kodanikule, kelle elamisloa või elamisõiguse taotlus või selle pikendamise taotlus on menetluses, antakse elamisloakaart välja elamisloa või elamisõiguse või </w:t>
      </w:r>
      <w:r w:rsidR="00431A66">
        <w:rPr>
          <w14:ligatures w14:val="none"/>
        </w:rPr>
        <w:t xml:space="preserve">selle </w:t>
      </w:r>
      <w:r w:rsidRPr="002F1EA2">
        <w:rPr>
          <w14:ligatures w14:val="none"/>
        </w:rPr>
        <w:t>pikendamise otsuse andmete alusel</w:t>
      </w:r>
      <w:r w:rsidR="00B35C0F">
        <w:rPr>
          <w:rStyle w:val="Allmrkuseviide"/>
          <w14:ligatures w14:val="none"/>
        </w:rPr>
        <w:footnoteReference w:id="13"/>
      </w:r>
      <w:r w:rsidRPr="002F1EA2">
        <w:rPr>
          <w14:ligatures w14:val="none"/>
        </w:rPr>
        <w:t>.</w:t>
      </w:r>
    </w:p>
    <w:p w14:paraId="489AA9DF" w14:textId="77777777" w:rsidR="009E593D" w:rsidRDefault="009E593D" w:rsidP="00431A66">
      <w:pPr>
        <w:pStyle w:val="pf0"/>
        <w:spacing w:before="0" w:beforeAutospacing="0" w:after="0" w:afterAutospacing="0"/>
        <w:jc w:val="both"/>
      </w:pPr>
    </w:p>
    <w:p w14:paraId="1ED5CC24" w14:textId="2ABAC000" w:rsidR="009E593D" w:rsidRDefault="009E593D" w:rsidP="00431A66">
      <w:pPr>
        <w:shd w:val="clear" w:color="auto" w:fill="FFFFFF"/>
        <w:jc w:val="both"/>
        <w:rPr>
          <w:rFonts w:eastAsia="Times New Roman" w:cs="Times New Roman"/>
          <w:kern w:val="0"/>
          <w:szCs w:val="24"/>
          <w:lang w:eastAsia="et-EE"/>
          <w14:ligatures w14:val="none"/>
        </w:rPr>
      </w:pPr>
      <w:r w:rsidRPr="003A1C2D">
        <w:rPr>
          <w:rFonts w:cs="Times New Roman"/>
          <w:b/>
          <w:bCs/>
          <w:color w:val="auto"/>
          <w:szCs w:val="24"/>
        </w:rPr>
        <w:t xml:space="preserve">Eelnõu § </w:t>
      </w:r>
      <w:r>
        <w:rPr>
          <w:rFonts w:cs="Times New Roman"/>
          <w:b/>
          <w:bCs/>
          <w:color w:val="auto"/>
          <w:szCs w:val="24"/>
        </w:rPr>
        <w:t>3</w:t>
      </w:r>
      <w:r w:rsidR="00D63E1C">
        <w:rPr>
          <w:rFonts w:cs="Times New Roman"/>
          <w:b/>
          <w:bCs/>
          <w:color w:val="auto"/>
          <w:szCs w:val="24"/>
        </w:rPr>
        <w:t>0</w:t>
      </w:r>
      <w:r w:rsidRPr="003A1C2D">
        <w:rPr>
          <w:rFonts w:cs="Times New Roman"/>
          <w:color w:val="auto"/>
          <w:szCs w:val="24"/>
        </w:rPr>
        <w:t xml:space="preserve"> </w:t>
      </w:r>
      <w:r w:rsidRPr="003C5776">
        <w:rPr>
          <w:rFonts w:cs="Times New Roman"/>
          <w:color w:val="auto"/>
          <w:szCs w:val="24"/>
        </w:rPr>
        <w:t>sätestab</w:t>
      </w:r>
      <w:r w:rsidRPr="005127E2">
        <w:t xml:space="preserve"> </w:t>
      </w:r>
      <w:r>
        <w:t>r</w:t>
      </w:r>
      <w:r w:rsidRPr="005127E2">
        <w:t>iigikaitseseaduse alusel Eestis viibi</w:t>
      </w:r>
      <w:r w:rsidR="00D63E1C">
        <w:t xml:space="preserve">jale </w:t>
      </w:r>
      <w:r w:rsidR="00D63E1C" w:rsidRPr="00FF3F56">
        <w:t>isikutunnistuse ja elamisloakaardi</w:t>
      </w:r>
      <w:r w:rsidR="00D63E1C">
        <w:t xml:space="preserve"> </w:t>
      </w:r>
      <w:r w:rsidRPr="005127E2">
        <w:t>väljaandmise erisus</w:t>
      </w:r>
      <w:r>
        <w:t xml:space="preserve">e. </w:t>
      </w:r>
      <w:r w:rsidRPr="00AD3B2F">
        <w:rPr>
          <w:u w:val="single"/>
        </w:rPr>
        <w:t>Lõike 1</w:t>
      </w:r>
      <w:r>
        <w:t xml:space="preserve"> kohaselt antakse r</w:t>
      </w:r>
      <w:r w:rsidRPr="002F1EA2">
        <w:rPr>
          <w:rFonts w:eastAsia="Times New Roman" w:cs="Times New Roman"/>
          <w:kern w:val="0"/>
          <w:szCs w:val="24"/>
          <w:lang w:eastAsia="et-EE"/>
          <w14:ligatures w14:val="none"/>
        </w:rPr>
        <w:t>iigikaitseseaduse alusel Eestis viibivale Euroopa Liidu kodanikule ja kolmanda riigi kodanikule ning eelnimetatud isikute ülalpeetavale, kes on Euroopa Liidu kodanik või kolmanda riigi kodanik</w:t>
      </w:r>
      <w:r w:rsidR="00032985">
        <w:rPr>
          <w:rStyle w:val="Allmrkuseviide"/>
          <w:rFonts w:eastAsia="Times New Roman" w:cs="Times New Roman"/>
          <w:kern w:val="0"/>
          <w:szCs w:val="24"/>
          <w:lang w:eastAsia="et-EE"/>
          <w14:ligatures w14:val="none"/>
        </w:rPr>
        <w:footnoteReference w:id="14"/>
      </w:r>
      <w:r w:rsidRPr="002F1EA2">
        <w:rPr>
          <w:rFonts w:eastAsia="Times New Roman" w:cs="Times New Roman"/>
          <w:kern w:val="0"/>
          <w:szCs w:val="24"/>
          <w:lang w:eastAsia="et-EE"/>
          <w14:ligatures w14:val="none"/>
        </w:rPr>
        <w:t xml:space="preserve"> ja kes viibib Eestis koos nimetatud välismaalasega, isikutunnistus või elamisloakaart välja Eestis viibimise loa andmete alusel.</w:t>
      </w:r>
      <w:r>
        <w:rPr>
          <w:rFonts w:eastAsia="Times New Roman" w:cs="Times New Roman"/>
          <w:kern w:val="0"/>
          <w:szCs w:val="24"/>
          <w:lang w:eastAsia="et-EE"/>
          <w14:ligatures w14:val="none"/>
        </w:rPr>
        <w:t xml:space="preserve"> </w:t>
      </w:r>
      <w:r w:rsidR="00431A66">
        <w:rPr>
          <w:rFonts w:eastAsia="Times New Roman" w:cs="Times New Roman"/>
          <w:kern w:val="0"/>
          <w:szCs w:val="24"/>
          <w:lang w:eastAsia="et-EE"/>
          <w14:ligatures w14:val="none"/>
        </w:rPr>
        <w:t xml:space="preserve">Riigikaitseseaduse alusel annab </w:t>
      </w:r>
      <w:r w:rsidR="00431A66" w:rsidRPr="00431A66">
        <w:rPr>
          <w:rFonts w:eastAsia="Times New Roman" w:cs="Times New Roman"/>
          <w:kern w:val="0"/>
          <w:szCs w:val="24"/>
          <w:lang w:eastAsia="et-EE"/>
          <w14:ligatures w14:val="none"/>
        </w:rPr>
        <w:t xml:space="preserve">välisriigi relvajõududele </w:t>
      </w:r>
      <w:r w:rsidR="00431A66">
        <w:rPr>
          <w:rFonts w:eastAsia="Times New Roman" w:cs="Times New Roman"/>
          <w:kern w:val="0"/>
          <w:szCs w:val="24"/>
          <w:lang w:eastAsia="et-EE"/>
          <w14:ligatures w14:val="none"/>
        </w:rPr>
        <w:t xml:space="preserve">Eestis </w:t>
      </w:r>
      <w:r w:rsidR="00431A66" w:rsidRPr="00431A66">
        <w:rPr>
          <w:rFonts w:eastAsia="Times New Roman" w:cs="Times New Roman"/>
          <w:kern w:val="0"/>
          <w:szCs w:val="24"/>
          <w:lang w:eastAsia="et-EE"/>
          <w14:ligatures w14:val="none"/>
        </w:rPr>
        <w:t>viibimise loa</w:t>
      </w:r>
      <w:r w:rsidR="00431A66">
        <w:rPr>
          <w:rFonts w:eastAsia="Times New Roman" w:cs="Times New Roman"/>
          <w:kern w:val="0"/>
          <w:szCs w:val="24"/>
          <w:lang w:eastAsia="et-EE"/>
          <w14:ligatures w14:val="none"/>
        </w:rPr>
        <w:t xml:space="preserve"> Vabariigi Valitsus või kaitseminister (§ 37–38). </w:t>
      </w:r>
      <w:r w:rsidRPr="00AD3B2F">
        <w:rPr>
          <w:rFonts w:eastAsia="Times New Roman" w:cs="Times New Roman"/>
          <w:kern w:val="0"/>
          <w:szCs w:val="24"/>
          <w:u w:val="single"/>
          <w:lang w:eastAsia="et-EE"/>
          <w14:ligatures w14:val="none"/>
        </w:rPr>
        <w:t>Lõike 2</w:t>
      </w:r>
      <w:r>
        <w:rPr>
          <w:rFonts w:eastAsia="Times New Roman" w:cs="Times New Roman"/>
          <w:kern w:val="0"/>
          <w:szCs w:val="24"/>
          <w:lang w:eastAsia="et-EE"/>
          <w14:ligatures w14:val="none"/>
        </w:rPr>
        <w:t xml:space="preserve"> kohaselt kontrollib </w:t>
      </w:r>
      <w:r w:rsidRPr="002F1EA2">
        <w:rPr>
          <w:rFonts w:eastAsia="Times New Roman" w:cs="Times New Roman"/>
          <w:kern w:val="0"/>
          <w:szCs w:val="24"/>
          <w:lang w:eastAsia="et-EE"/>
          <w14:ligatures w14:val="none"/>
        </w:rPr>
        <w:t>P</w:t>
      </w:r>
      <w:r>
        <w:rPr>
          <w:rFonts w:eastAsia="Times New Roman" w:cs="Times New Roman"/>
          <w:kern w:val="0"/>
          <w:szCs w:val="24"/>
          <w:lang w:eastAsia="et-EE"/>
          <w14:ligatures w14:val="none"/>
        </w:rPr>
        <w:t xml:space="preserve">PA lõikes 1 nimetatud </w:t>
      </w:r>
      <w:r w:rsidRPr="002F1EA2">
        <w:rPr>
          <w:rFonts w:eastAsia="Times New Roman" w:cs="Times New Roman"/>
          <w:kern w:val="0"/>
          <w:szCs w:val="24"/>
          <w:lang w:eastAsia="et-EE"/>
          <w14:ligatures w14:val="none"/>
        </w:rPr>
        <w:t>isiku riigis viibimise seaduslikku alust Kaitseministeeriumi</w:t>
      </w:r>
      <w:r w:rsidR="00F464DC">
        <w:rPr>
          <w:rFonts w:eastAsia="Times New Roman" w:cs="Times New Roman"/>
          <w:kern w:val="0"/>
          <w:szCs w:val="24"/>
          <w:lang w:eastAsia="et-EE"/>
          <w14:ligatures w14:val="none"/>
        </w:rPr>
        <w:t>st</w:t>
      </w:r>
      <w:r>
        <w:rPr>
          <w:rFonts w:eastAsia="Times New Roman" w:cs="Times New Roman"/>
          <w:kern w:val="0"/>
          <w:szCs w:val="24"/>
          <w:lang w:eastAsia="et-EE"/>
          <w14:ligatures w14:val="none"/>
        </w:rPr>
        <w:t>.</w:t>
      </w:r>
    </w:p>
    <w:p w14:paraId="637E6915" w14:textId="77777777" w:rsidR="009E593D" w:rsidRDefault="009E593D" w:rsidP="00431A66">
      <w:pPr>
        <w:shd w:val="clear" w:color="auto" w:fill="FFFFFF"/>
        <w:jc w:val="both"/>
      </w:pPr>
    </w:p>
    <w:p w14:paraId="5C51A1FB" w14:textId="738AF286" w:rsidR="00043F6B" w:rsidRDefault="00043F6B" w:rsidP="00032985">
      <w:pPr>
        <w:pStyle w:val="Default"/>
        <w:spacing w:after="37"/>
        <w:jc w:val="both"/>
        <w:rPr>
          <w:b/>
          <w:bCs/>
          <w:sz w:val="23"/>
          <w:szCs w:val="23"/>
        </w:rPr>
      </w:pPr>
      <w:r w:rsidRPr="00043F6B">
        <w:rPr>
          <w:b/>
          <w:bCs/>
          <w:sz w:val="23"/>
          <w:szCs w:val="23"/>
        </w:rPr>
        <w:t>7. peatükk „</w:t>
      </w:r>
      <w:bookmarkStart w:id="6" w:name="_Hlk189122495"/>
      <w:r w:rsidR="00D63E1C" w:rsidRPr="00866B7B">
        <w:rPr>
          <w:b/>
          <w:color w:val="auto"/>
        </w:rPr>
        <w:t>Kaaluka avaliku huvi korral e-residendi digitaalse isikutunnistuse väljaandmi</w:t>
      </w:r>
      <w:r w:rsidR="00D63E1C">
        <w:rPr>
          <w:b/>
          <w:color w:val="auto"/>
        </w:rPr>
        <w:t>n</w:t>
      </w:r>
      <w:r w:rsidR="00D63E1C" w:rsidRPr="00866B7B">
        <w:rPr>
          <w:b/>
          <w:color w:val="auto"/>
        </w:rPr>
        <w:t>e</w:t>
      </w:r>
      <w:bookmarkEnd w:id="6"/>
      <w:r w:rsidRPr="00043F6B">
        <w:rPr>
          <w:b/>
          <w:bCs/>
          <w:sz w:val="23"/>
          <w:szCs w:val="23"/>
        </w:rPr>
        <w:t>“ § 3</w:t>
      </w:r>
      <w:r w:rsidR="00D63E1C">
        <w:rPr>
          <w:b/>
          <w:bCs/>
          <w:sz w:val="23"/>
          <w:szCs w:val="23"/>
        </w:rPr>
        <w:t>1</w:t>
      </w:r>
      <w:r w:rsidR="002422EC" w:rsidRPr="00FE2E58">
        <w:rPr>
          <w:b/>
          <w:bCs/>
          <w:sz w:val="23"/>
          <w:szCs w:val="23"/>
        </w:rPr>
        <w:t>–3</w:t>
      </w:r>
      <w:r w:rsidR="002422EC">
        <w:rPr>
          <w:b/>
          <w:bCs/>
          <w:sz w:val="23"/>
          <w:szCs w:val="23"/>
        </w:rPr>
        <w:t>2</w:t>
      </w:r>
    </w:p>
    <w:p w14:paraId="38C46B97" w14:textId="77777777" w:rsidR="00032985" w:rsidRPr="00043F6B" w:rsidRDefault="00032985" w:rsidP="00032985">
      <w:pPr>
        <w:pStyle w:val="Default"/>
        <w:spacing w:after="37"/>
        <w:jc w:val="both"/>
        <w:rPr>
          <w:b/>
          <w:bCs/>
          <w:sz w:val="23"/>
          <w:szCs w:val="23"/>
        </w:rPr>
      </w:pPr>
    </w:p>
    <w:p w14:paraId="3EFA3666" w14:textId="5F3BF407" w:rsidR="00B1325A" w:rsidRDefault="00F464DC" w:rsidP="00B1325A">
      <w:pPr>
        <w:shd w:val="clear" w:color="auto" w:fill="FFFFFF"/>
        <w:jc w:val="both"/>
        <w:rPr>
          <w:color w:val="auto"/>
        </w:rPr>
      </w:pPr>
      <w:r w:rsidRPr="00E258D2">
        <w:rPr>
          <w:rFonts w:cs="Times New Roman"/>
          <w:b/>
          <w:bCs/>
          <w:color w:val="auto"/>
          <w:szCs w:val="24"/>
        </w:rPr>
        <w:t xml:space="preserve">Eelnõu § </w:t>
      </w:r>
      <w:r>
        <w:rPr>
          <w:b/>
          <w:bCs/>
        </w:rPr>
        <w:t>3</w:t>
      </w:r>
      <w:r w:rsidR="00D63E1C">
        <w:rPr>
          <w:b/>
          <w:bCs/>
        </w:rPr>
        <w:t>1</w:t>
      </w:r>
      <w:r w:rsidRPr="00E258D2">
        <w:rPr>
          <w:rFonts w:cs="Times New Roman"/>
          <w:color w:val="auto"/>
          <w:szCs w:val="24"/>
        </w:rPr>
        <w:t xml:space="preserve"> </w:t>
      </w:r>
      <w:r w:rsidR="00D63E1C">
        <w:t>loetle</w:t>
      </w:r>
      <w:r w:rsidR="00C42E86">
        <w:t xml:space="preserve">b </w:t>
      </w:r>
      <w:r w:rsidR="00043F6B" w:rsidRPr="003A1C2D">
        <w:rPr>
          <w:rFonts w:cs="Times New Roman"/>
          <w:color w:val="auto"/>
          <w:szCs w:val="24"/>
        </w:rPr>
        <w:t>kaaluka avaliku huvi korral e-residendi digitaalse isikutunnistuse väljaandmiseks esitatavad andmed</w:t>
      </w:r>
      <w:r w:rsidR="00BE6494">
        <w:rPr>
          <w:rFonts w:cs="Times New Roman"/>
          <w:color w:val="auto"/>
          <w:szCs w:val="24"/>
        </w:rPr>
        <w:t xml:space="preserve"> ja tõendid</w:t>
      </w:r>
      <w:r w:rsidR="00043F6B" w:rsidRPr="003A1C2D">
        <w:rPr>
          <w:rFonts w:cs="Times New Roman"/>
          <w:color w:val="auto"/>
          <w:szCs w:val="24"/>
        </w:rPr>
        <w:t>. ITDS</w:t>
      </w:r>
      <w:r w:rsidR="00032985">
        <w:rPr>
          <w:rFonts w:cs="Times New Roman"/>
          <w:color w:val="auto"/>
          <w:szCs w:val="24"/>
        </w:rPr>
        <w:t>-i</w:t>
      </w:r>
      <w:r w:rsidR="00043F6B" w:rsidRPr="003A1C2D">
        <w:rPr>
          <w:rFonts w:cs="Times New Roman"/>
          <w:color w:val="auto"/>
          <w:szCs w:val="24"/>
        </w:rPr>
        <w:t xml:space="preserve"> § 20</w:t>
      </w:r>
      <w:r w:rsidR="00043F6B" w:rsidRPr="003A1C2D">
        <w:rPr>
          <w:rFonts w:cs="Times New Roman"/>
          <w:color w:val="auto"/>
          <w:szCs w:val="24"/>
          <w:vertAlign w:val="superscript"/>
        </w:rPr>
        <w:t>11</w:t>
      </w:r>
      <w:r w:rsidR="00043F6B" w:rsidRPr="003A1C2D">
        <w:rPr>
          <w:rFonts w:cs="Times New Roman"/>
          <w:color w:val="auto"/>
          <w:szCs w:val="24"/>
        </w:rPr>
        <w:t xml:space="preserve"> kohaselt </w:t>
      </w:r>
      <w:r w:rsidR="00043F6B">
        <w:rPr>
          <w:rFonts w:cs="Times New Roman"/>
          <w:color w:val="auto"/>
          <w:szCs w:val="24"/>
        </w:rPr>
        <w:t>võib k</w:t>
      </w:r>
      <w:r w:rsidR="00043F6B" w:rsidRPr="003A1C2D">
        <w:rPr>
          <w:rFonts w:cs="Times New Roman"/>
          <w:szCs w:val="24"/>
          <w:shd w:val="clear" w:color="auto" w:fill="FFFFFF"/>
        </w:rPr>
        <w:t xml:space="preserve">aaluka avaliku huvi korral </w:t>
      </w:r>
      <w:r w:rsidR="00043F6B">
        <w:rPr>
          <w:rFonts w:cs="Times New Roman"/>
          <w:szCs w:val="24"/>
          <w:shd w:val="clear" w:color="auto" w:fill="FFFFFF"/>
        </w:rPr>
        <w:t xml:space="preserve">PPA </w:t>
      </w:r>
      <w:r w:rsidR="00043F6B" w:rsidRPr="003A1C2D">
        <w:rPr>
          <w:rFonts w:cs="Times New Roman"/>
          <w:szCs w:val="24"/>
          <w:shd w:val="clear" w:color="auto" w:fill="FFFFFF"/>
        </w:rPr>
        <w:t>e-residendi digitaalse isikutunnistuse välja anda siseministri otsuse alusel.</w:t>
      </w:r>
      <w:r w:rsidR="00043F6B">
        <w:rPr>
          <w:rFonts w:cs="Times New Roman"/>
          <w:szCs w:val="24"/>
          <w:shd w:val="clear" w:color="auto" w:fill="FFFFFF"/>
        </w:rPr>
        <w:t xml:space="preserve"> </w:t>
      </w:r>
      <w:r w:rsidR="00043F6B">
        <w:rPr>
          <w:rFonts w:eastAsia="Aptos" w:cs="Times New Roman"/>
          <w:szCs w:val="24"/>
        </w:rPr>
        <w:t>V</w:t>
      </w:r>
      <w:r w:rsidR="00043F6B" w:rsidRPr="00102D1A">
        <w:rPr>
          <w:rFonts w:eastAsia="Aptos"/>
        </w:rPr>
        <w:t xml:space="preserve">õrreldes </w:t>
      </w:r>
      <w:r w:rsidR="00043F6B">
        <w:rPr>
          <w:rFonts w:eastAsia="Aptos"/>
        </w:rPr>
        <w:t>kehtiva m</w:t>
      </w:r>
      <w:r w:rsidR="00043F6B" w:rsidRPr="00102D1A">
        <w:rPr>
          <w:rFonts w:eastAsia="Aptos"/>
        </w:rPr>
        <w:t xml:space="preserve">äärusega </w:t>
      </w:r>
      <w:r w:rsidR="00043F6B">
        <w:rPr>
          <w:rFonts w:eastAsia="Aptos"/>
        </w:rPr>
        <w:t xml:space="preserve">regulatsiooni </w:t>
      </w:r>
      <w:r w:rsidR="00D63E1C">
        <w:rPr>
          <w:rFonts w:eastAsia="Aptos"/>
        </w:rPr>
        <w:t xml:space="preserve">sisuliselt </w:t>
      </w:r>
      <w:r w:rsidR="00043F6B" w:rsidRPr="00102D1A">
        <w:rPr>
          <w:rFonts w:eastAsia="Calibri" w:cs="Times New Roman"/>
          <w:szCs w:val="24"/>
        </w:rPr>
        <w:t xml:space="preserve">ei </w:t>
      </w:r>
      <w:r w:rsidR="00043F6B">
        <w:rPr>
          <w:rFonts w:eastAsia="Calibri" w:cs="Times New Roman"/>
          <w:szCs w:val="24"/>
        </w:rPr>
        <w:t>muudeta.</w:t>
      </w:r>
      <w:r w:rsidR="00D63E1C">
        <w:rPr>
          <w:rFonts w:eastAsia="Calibri" w:cs="Times New Roman"/>
          <w:szCs w:val="24"/>
        </w:rPr>
        <w:t xml:space="preserve"> Muudatused on tehnilised, näiteks on eelnõuga muudetud sätete asukohta.</w:t>
      </w:r>
      <w:r w:rsidR="00043F6B">
        <w:rPr>
          <w:rFonts w:eastAsia="Calibri" w:cs="Times New Roman"/>
          <w:szCs w:val="24"/>
        </w:rPr>
        <w:t xml:space="preserve"> </w:t>
      </w:r>
      <w:r w:rsidR="00B1325A">
        <w:rPr>
          <w:shd w:val="clear" w:color="auto" w:fill="FFFFFF"/>
        </w:rPr>
        <w:t xml:space="preserve">Siseministrile esitatav ettepanek peab sisaldama </w:t>
      </w:r>
      <w:r w:rsidR="00B1325A" w:rsidRPr="00B1325A">
        <w:rPr>
          <w:u w:val="single"/>
          <w:shd w:val="clear" w:color="auto" w:fill="FFFFFF"/>
        </w:rPr>
        <w:t>lõike 1</w:t>
      </w:r>
      <w:r w:rsidR="00B1325A">
        <w:rPr>
          <w:shd w:val="clear" w:color="auto" w:fill="FFFFFF"/>
        </w:rPr>
        <w:t xml:space="preserve"> kohaselt vähemalt </w:t>
      </w:r>
      <w:r w:rsidR="00B1325A" w:rsidRPr="00866B7B">
        <w:rPr>
          <w:color w:val="auto"/>
        </w:rPr>
        <w:t xml:space="preserve">e-residendi digitaalse isikutunnistuse </w:t>
      </w:r>
      <w:r w:rsidR="00B1325A">
        <w:rPr>
          <w:color w:val="auto"/>
        </w:rPr>
        <w:t>kasutaja</w:t>
      </w:r>
      <w:r w:rsidR="00B1325A" w:rsidRPr="00866B7B">
        <w:rPr>
          <w:color w:val="auto"/>
        </w:rPr>
        <w:t xml:space="preserve"> ees- ja perekonnanim</w:t>
      </w:r>
      <w:r w:rsidR="00B1325A">
        <w:rPr>
          <w:color w:val="auto"/>
        </w:rPr>
        <w:t>e</w:t>
      </w:r>
      <w:r w:rsidR="00B1325A" w:rsidRPr="00866B7B">
        <w:rPr>
          <w:color w:val="auto"/>
        </w:rPr>
        <w:t>, Eesti isikukood</w:t>
      </w:r>
      <w:r w:rsidR="00B1325A">
        <w:rPr>
          <w:color w:val="auto"/>
        </w:rPr>
        <w:t>i</w:t>
      </w:r>
      <w:r w:rsidR="00B1325A" w:rsidRPr="00866B7B">
        <w:rPr>
          <w:color w:val="auto"/>
        </w:rPr>
        <w:t xml:space="preserve"> või</w:t>
      </w:r>
      <w:r w:rsidR="00830678">
        <w:rPr>
          <w:color w:val="auto"/>
        </w:rPr>
        <w:t xml:space="preserve"> selle puudumise korral </w:t>
      </w:r>
      <w:r w:rsidR="00B1325A" w:rsidRPr="00866B7B">
        <w:rPr>
          <w:color w:val="auto"/>
        </w:rPr>
        <w:t>sünniaeg</w:t>
      </w:r>
      <w:r w:rsidR="00B1325A">
        <w:rPr>
          <w:color w:val="auto"/>
        </w:rPr>
        <w:t>a</w:t>
      </w:r>
      <w:r w:rsidR="00B1325A" w:rsidRPr="00866B7B">
        <w:rPr>
          <w:color w:val="auto"/>
        </w:rPr>
        <w:t>, kodakondsus</w:t>
      </w:r>
      <w:r w:rsidR="00B1325A">
        <w:rPr>
          <w:color w:val="auto"/>
        </w:rPr>
        <w:t>t</w:t>
      </w:r>
      <w:r w:rsidR="00B1325A" w:rsidRPr="00866B7B">
        <w:rPr>
          <w:color w:val="auto"/>
        </w:rPr>
        <w:t>, sünnikoht</w:t>
      </w:r>
      <w:r w:rsidR="00B1325A">
        <w:rPr>
          <w:color w:val="auto"/>
        </w:rPr>
        <w:t>a</w:t>
      </w:r>
      <w:r w:rsidR="00B1325A" w:rsidRPr="00866B7B">
        <w:rPr>
          <w:color w:val="auto"/>
        </w:rPr>
        <w:t>, sugu</w:t>
      </w:r>
      <w:r w:rsidR="00B1325A">
        <w:rPr>
          <w:color w:val="auto"/>
        </w:rPr>
        <w:t>,</w:t>
      </w:r>
      <w:r w:rsidR="00B1325A" w:rsidRPr="00866B7B">
        <w:rPr>
          <w:color w:val="auto"/>
        </w:rPr>
        <w:t xml:space="preserve"> e-posti aadress</w:t>
      </w:r>
      <w:r w:rsidR="00B1325A">
        <w:rPr>
          <w:color w:val="auto"/>
        </w:rPr>
        <w:t>i,</w:t>
      </w:r>
      <w:r w:rsidR="00B520F3">
        <w:rPr>
          <w:color w:val="auto"/>
        </w:rPr>
        <w:t xml:space="preserve"> </w:t>
      </w:r>
      <w:r w:rsidR="00B1325A" w:rsidRPr="00866B7B">
        <w:rPr>
          <w:color w:val="auto"/>
        </w:rPr>
        <w:t>ettepaneku põhjendus</w:t>
      </w:r>
      <w:r w:rsidR="00B1325A">
        <w:rPr>
          <w:color w:val="auto"/>
        </w:rPr>
        <w:t xml:space="preserve">t ja </w:t>
      </w:r>
      <w:r w:rsidR="00B1325A" w:rsidRPr="00866B7B">
        <w:rPr>
          <w:color w:val="auto"/>
        </w:rPr>
        <w:t>ettepaneku esitaja nim</w:t>
      </w:r>
      <w:r w:rsidR="00B1325A">
        <w:rPr>
          <w:color w:val="auto"/>
        </w:rPr>
        <w:t>e</w:t>
      </w:r>
      <w:r w:rsidR="00B1325A" w:rsidRPr="00866B7B">
        <w:rPr>
          <w:color w:val="auto"/>
        </w:rPr>
        <w:t xml:space="preserve"> </w:t>
      </w:r>
      <w:r w:rsidR="00032985">
        <w:rPr>
          <w:color w:val="auto"/>
        </w:rPr>
        <w:t xml:space="preserve">ning </w:t>
      </w:r>
      <w:r w:rsidR="00B1325A" w:rsidRPr="00866B7B">
        <w:rPr>
          <w:color w:val="auto"/>
        </w:rPr>
        <w:t>kontaktandme</w:t>
      </w:r>
      <w:r w:rsidR="00B1325A">
        <w:rPr>
          <w:color w:val="auto"/>
        </w:rPr>
        <w:t>i</w:t>
      </w:r>
      <w:r w:rsidR="00B1325A" w:rsidRPr="00866B7B">
        <w:rPr>
          <w:color w:val="auto"/>
        </w:rPr>
        <w:t>d.</w:t>
      </w:r>
      <w:r w:rsidR="00B1325A">
        <w:rPr>
          <w:color w:val="auto"/>
        </w:rPr>
        <w:t xml:space="preserve"> Ettepanekule lisatakse e-residendi digitaalse isikutunnistuse kasutaja </w:t>
      </w:r>
      <w:r w:rsidR="00B1325A" w:rsidRPr="00866B7B">
        <w:rPr>
          <w:color w:val="auto"/>
        </w:rPr>
        <w:t>foto</w:t>
      </w:r>
      <w:r w:rsidR="00B1325A">
        <w:rPr>
          <w:color w:val="auto"/>
        </w:rPr>
        <w:t xml:space="preserve"> ja tema </w:t>
      </w:r>
      <w:r w:rsidR="00B1325A" w:rsidRPr="00866B7B">
        <w:rPr>
          <w:color w:val="auto"/>
        </w:rPr>
        <w:t>isikut tõendava dokumendi isikuandmetega lehekülje koopia või muu samaväärne tõend</w:t>
      </w:r>
      <w:r w:rsidR="00B1325A">
        <w:rPr>
          <w:color w:val="auto"/>
        </w:rPr>
        <w:t xml:space="preserve"> (näiteks juhiluba) (lõige 2).</w:t>
      </w:r>
    </w:p>
    <w:p w14:paraId="66C08D2A" w14:textId="77777777" w:rsidR="00465DAA" w:rsidRDefault="00465DAA" w:rsidP="00B1325A">
      <w:pPr>
        <w:shd w:val="clear" w:color="auto" w:fill="FFFFFF"/>
        <w:jc w:val="both"/>
        <w:rPr>
          <w:color w:val="auto"/>
        </w:rPr>
      </w:pPr>
    </w:p>
    <w:p w14:paraId="2ADA9D48" w14:textId="3DB01E4D" w:rsidR="00B1325A" w:rsidRDefault="00B1325A" w:rsidP="00B1325A">
      <w:pPr>
        <w:shd w:val="clear" w:color="auto" w:fill="FFFFFF"/>
        <w:jc w:val="both"/>
        <w:rPr>
          <w:color w:val="auto"/>
        </w:rPr>
      </w:pPr>
      <w:r>
        <w:rPr>
          <w:color w:val="auto"/>
        </w:rPr>
        <w:t xml:space="preserve">Täiendavalt võetakse </w:t>
      </w:r>
      <w:r w:rsidR="00AD476D" w:rsidRPr="00AD476D">
        <w:rPr>
          <w:color w:val="auto"/>
          <w:u w:val="single"/>
        </w:rPr>
        <w:t>lõike 3</w:t>
      </w:r>
      <w:r w:rsidR="00AD476D">
        <w:rPr>
          <w:color w:val="auto"/>
        </w:rPr>
        <w:t xml:space="preserve"> kohaselt </w:t>
      </w:r>
      <w:r w:rsidRPr="00866B7B">
        <w:rPr>
          <w:color w:val="auto"/>
        </w:rPr>
        <w:t xml:space="preserve">e-residendi digitaalse isikutunnistuse </w:t>
      </w:r>
      <w:r>
        <w:rPr>
          <w:color w:val="auto"/>
        </w:rPr>
        <w:t>kasutajalt</w:t>
      </w:r>
      <w:r w:rsidRPr="00866B7B">
        <w:rPr>
          <w:color w:val="auto"/>
        </w:rPr>
        <w:t xml:space="preserve"> kirjalik kinnitus</w:t>
      </w:r>
      <w:r>
        <w:rPr>
          <w:color w:val="auto"/>
        </w:rPr>
        <w:t>, mis lisatakse samuti ettepanekule ja mill</w:t>
      </w:r>
      <w:r w:rsidR="00AD476D">
        <w:rPr>
          <w:color w:val="auto"/>
        </w:rPr>
        <w:t>es</w:t>
      </w:r>
      <w:r w:rsidR="00B520F3">
        <w:rPr>
          <w:color w:val="auto"/>
        </w:rPr>
        <w:t xml:space="preserve"> kasutaja</w:t>
      </w:r>
      <w:r>
        <w:rPr>
          <w:color w:val="auto"/>
        </w:rPr>
        <w:t>:</w:t>
      </w:r>
    </w:p>
    <w:p w14:paraId="269AE91F" w14:textId="4FD5FA12" w:rsidR="00B1325A" w:rsidRDefault="00B1325A" w:rsidP="00B1325A">
      <w:pPr>
        <w:shd w:val="clear" w:color="auto" w:fill="FFFFFF"/>
        <w:jc w:val="both"/>
        <w:rPr>
          <w:color w:val="auto"/>
        </w:rPr>
      </w:pPr>
      <w:r>
        <w:rPr>
          <w:color w:val="auto"/>
        </w:rPr>
        <w:t xml:space="preserve">1) </w:t>
      </w:r>
      <w:r w:rsidR="00032985">
        <w:rPr>
          <w:color w:val="auto"/>
        </w:rPr>
        <w:t xml:space="preserve">annab </w:t>
      </w:r>
      <w:r w:rsidRPr="00866B7B">
        <w:rPr>
          <w:color w:val="auto"/>
        </w:rPr>
        <w:t>nõus</w:t>
      </w:r>
      <w:r w:rsidR="00032985">
        <w:rPr>
          <w:color w:val="auto"/>
        </w:rPr>
        <w:t>oleku</w:t>
      </w:r>
      <w:r w:rsidRPr="00866B7B">
        <w:rPr>
          <w:color w:val="auto"/>
        </w:rPr>
        <w:t xml:space="preserve"> talle </w:t>
      </w:r>
      <w:r w:rsidR="00B520F3">
        <w:rPr>
          <w:color w:val="auto"/>
        </w:rPr>
        <w:t xml:space="preserve">e-residendi digitaalse </w:t>
      </w:r>
      <w:r w:rsidRPr="00866B7B">
        <w:rPr>
          <w:color w:val="auto"/>
        </w:rPr>
        <w:t>isikutunnistuse välja andmise</w:t>
      </w:r>
      <w:r w:rsidR="00032985">
        <w:rPr>
          <w:color w:val="auto"/>
        </w:rPr>
        <w:t>ks</w:t>
      </w:r>
      <w:r w:rsidR="00AD476D">
        <w:rPr>
          <w:color w:val="auto"/>
        </w:rPr>
        <w:t>;</w:t>
      </w:r>
    </w:p>
    <w:p w14:paraId="74F99810" w14:textId="6DC06FEC" w:rsidR="00AD476D" w:rsidRDefault="00B1325A" w:rsidP="00B1325A">
      <w:pPr>
        <w:shd w:val="clear" w:color="auto" w:fill="FFFFFF"/>
        <w:jc w:val="both"/>
        <w:rPr>
          <w:color w:val="auto"/>
        </w:rPr>
      </w:pPr>
      <w:r>
        <w:rPr>
          <w:color w:val="auto"/>
        </w:rPr>
        <w:lastRenderedPageBreak/>
        <w:t xml:space="preserve">2) </w:t>
      </w:r>
      <w:r w:rsidR="00032985">
        <w:rPr>
          <w:color w:val="auto"/>
        </w:rPr>
        <w:t xml:space="preserve">annab nõusoleku </w:t>
      </w:r>
      <w:r w:rsidR="00B520F3">
        <w:rPr>
          <w:color w:val="auto"/>
        </w:rPr>
        <w:t>siseministrile esitatava</w:t>
      </w:r>
      <w:r w:rsidR="00EB6C63">
        <w:rPr>
          <w:color w:val="auto"/>
        </w:rPr>
        <w:t>s</w:t>
      </w:r>
      <w:r w:rsidR="00B520F3">
        <w:rPr>
          <w:color w:val="auto"/>
        </w:rPr>
        <w:t xml:space="preserve"> ettepaneku</w:t>
      </w:r>
      <w:r w:rsidR="00EB6C63">
        <w:rPr>
          <w:color w:val="auto"/>
        </w:rPr>
        <w:t>s sisalduvate</w:t>
      </w:r>
      <w:r w:rsidR="00B520F3">
        <w:rPr>
          <w:color w:val="auto"/>
        </w:rPr>
        <w:t xml:space="preserve"> </w:t>
      </w:r>
      <w:r w:rsidRPr="00866B7B">
        <w:rPr>
          <w:color w:val="auto"/>
        </w:rPr>
        <w:t>andmete edastamise</w:t>
      </w:r>
      <w:r w:rsidR="00032985">
        <w:rPr>
          <w:color w:val="auto"/>
        </w:rPr>
        <w:t>ks</w:t>
      </w:r>
      <w:r w:rsidRPr="00866B7B">
        <w:rPr>
          <w:color w:val="auto"/>
        </w:rPr>
        <w:t xml:space="preserve"> </w:t>
      </w:r>
      <w:proofErr w:type="spellStart"/>
      <w:r w:rsidRPr="00866B7B">
        <w:rPr>
          <w:color w:val="auto"/>
        </w:rPr>
        <w:t>PP</w:t>
      </w:r>
      <w:r>
        <w:rPr>
          <w:color w:val="auto"/>
        </w:rPr>
        <w:t>A-</w:t>
      </w:r>
      <w:r w:rsidRPr="00866B7B">
        <w:rPr>
          <w:color w:val="auto"/>
        </w:rPr>
        <w:t>le</w:t>
      </w:r>
      <w:proofErr w:type="spellEnd"/>
      <w:r w:rsidR="00AD476D">
        <w:rPr>
          <w:color w:val="auto"/>
        </w:rPr>
        <w:t>;</w:t>
      </w:r>
    </w:p>
    <w:p w14:paraId="60092381" w14:textId="4ECED98A" w:rsidR="00B1325A" w:rsidRPr="00866B7B" w:rsidRDefault="00AD476D" w:rsidP="00B1325A">
      <w:pPr>
        <w:shd w:val="clear" w:color="auto" w:fill="FFFFFF"/>
        <w:jc w:val="both"/>
        <w:rPr>
          <w:color w:val="auto"/>
        </w:rPr>
      </w:pPr>
      <w:r>
        <w:rPr>
          <w:color w:val="auto"/>
        </w:rPr>
        <w:t xml:space="preserve">3) </w:t>
      </w:r>
      <w:r w:rsidR="00032985">
        <w:rPr>
          <w:color w:val="auto"/>
        </w:rPr>
        <w:t xml:space="preserve">kinnitab, et </w:t>
      </w:r>
      <w:r>
        <w:rPr>
          <w:color w:val="auto"/>
        </w:rPr>
        <w:t>t</w:t>
      </w:r>
      <w:r w:rsidR="00B1325A" w:rsidRPr="00866B7B">
        <w:rPr>
          <w:color w:val="auto"/>
        </w:rPr>
        <w:t xml:space="preserve">eda on teavitatud tema andmete töötlemise eesmärgist ja </w:t>
      </w:r>
      <w:r w:rsidR="00032985">
        <w:rPr>
          <w:color w:val="auto"/>
        </w:rPr>
        <w:t xml:space="preserve">andmete </w:t>
      </w:r>
      <w:r w:rsidR="00B1325A" w:rsidRPr="00866B7B">
        <w:rPr>
          <w:color w:val="auto"/>
        </w:rPr>
        <w:t>säilitamise tähtajast ning andmesubjekti õigustest</w:t>
      </w:r>
      <w:r>
        <w:rPr>
          <w:color w:val="auto"/>
        </w:rPr>
        <w:t>;</w:t>
      </w:r>
    </w:p>
    <w:p w14:paraId="59A40552" w14:textId="038BEA7B" w:rsidR="00B1325A" w:rsidRPr="00866B7B" w:rsidRDefault="00B1325A" w:rsidP="00B1325A">
      <w:pPr>
        <w:shd w:val="clear" w:color="auto" w:fill="FFFFFF"/>
        <w:jc w:val="both"/>
        <w:rPr>
          <w:color w:val="auto"/>
        </w:rPr>
      </w:pPr>
      <w:r w:rsidRPr="00866B7B">
        <w:rPr>
          <w:color w:val="auto"/>
        </w:rPr>
        <w:t xml:space="preserve">4) </w:t>
      </w:r>
      <w:r w:rsidR="00032985">
        <w:rPr>
          <w:color w:val="auto"/>
        </w:rPr>
        <w:t xml:space="preserve">kinnitab, et </w:t>
      </w:r>
      <w:r w:rsidRPr="00866B7B">
        <w:rPr>
          <w:color w:val="auto"/>
        </w:rPr>
        <w:t>ta on tutvunud ja nõus isikutunnistuse digitaalset tuvastamist võimaldava sertifikaadi ja digitaalset allkirjastamist võimaldava sertifikaadi kasutustingimustega.</w:t>
      </w:r>
    </w:p>
    <w:p w14:paraId="3DA1043B" w14:textId="574FCD5B" w:rsidR="00465DAA" w:rsidRDefault="00C42E86" w:rsidP="00465DAA">
      <w:pPr>
        <w:pStyle w:val="pf0"/>
        <w:jc w:val="both"/>
        <w:rPr>
          <w:shd w:val="clear" w:color="auto" w:fill="FFFFFF"/>
        </w:rPr>
      </w:pPr>
      <w:r>
        <w:rPr>
          <w:shd w:val="clear" w:color="auto" w:fill="FFFFFF"/>
        </w:rPr>
        <w:t xml:space="preserve">Kokkulepitud protsessi kohaselt kooskõlastab </w:t>
      </w:r>
      <w:r w:rsidR="00043F6B">
        <w:rPr>
          <w:shd w:val="clear" w:color="auto" w:fill="FFFFFF"/>
        </w:rPr>
        <w:t xml:space="preserve">Siseministeerium esitatud ettepaneku </w:t>
      </w:r>
      <w:r w:rsidR="00043F6B" w:rsidRPr="00E258D2">
        <w:rPr>
          <w:shd w:val="clear" w:color="auto" w:fill="FFFFFF"/>
        </w:rPr>
        <w:t>Majandus- ja</w:t>
      </w:r>
      <w:r w:rsidR="00043F6B">
        <w:rPr>
          <w:shd w:val="clear" w:color="auto" w:fill="FFFFFF"/>
        </w:rPr>
        <w:t xml:space="preserve"> </w:t>
      </w:r>
      <w:r w:rsidR="00043F6B" w:rsidRPr="00E258D2">
        <w:rPr>
          <w:shd w:val="clear" w:color="auto" w:fill="FFFFFF"/>
        </w:rPr>
        <w:t>Kommunikatsiooniministeeriumi</w:t>
      </w:r>
      <w:r>
        <w:rPr>
          <w:shd w:val="clear" w:color="auto" w:fill="FFFFFF"/>
        </w:rPr>
        <w:t>ga</w:t>
      </w:r>
      <w:r w:rsidR="00043F6B">
        <w:rPr>
          <w:shd w:val="clear" w:color="auto" w:fill="FFFFFF"/>
        </w:rPr>
        <w:t xml:space="preserve"> </w:t>
      </w:r>
      <w:r w:rsidR="00043F6B" w:rsidRPr="00E258D2">
        <w:rPr>
          <w:shd w:val="clear" w:color="auto" w:fill="FFFFFF"/>
        </w:rPr>
        <w:t xml:space="preserve">(edaspidi </w:t>
      </w:r>
      <w:r w:rsidR="00043F6B" w:rsidRPr="009D4EDA">
        <w:rPr>
          <w:i/>
          <w:iCs/>
          <w:shd w:val="clear" w:color="auto" w:fill="FFFFFF"/>
        </w:rPr>
        <w:t>MKM</w:t>
      </w:r>
      <w:r w:rsidR="00043F6B" w:rsidRPr="00E258D2">
        <w:rPr>
          <w:shd w:val="clear" w:color="auto" w:fill="FFFFFF"/>
        </w:rPr>
        <w:t>)</w:t>
      </w:r>
      <w:r w:rsidR="00043F6B">
        <w:rPr>
          <w:shd w:val="clear" w:color="auto" w:fill="FFFFFF"/>
        </w:rPr>
        <w:t xml:space="preserve"> </w:t>
      </w:r>
      <w:r w:rsidR="00032985">
        <w:rPr>
          <w:shd w:val="clear" w:color="auto" w:fill="FFFFFF"/>
        </w:rPr>
        <w:t>ning</w:t>
      </w:r>
      <w:r w:rsidR="00043F6B">
        <w:rPr>
          <w:shd w:val="clear" w:color="auto" w:fill="FFFFFF"/>
        </w:rPr>
        <w:t xml:space="preserve"> küsib julgeolekuasutuste </w:t>
      </w:r>
      <w:r w:rsidR="00EB6C63">
        <w:rPr>
          <w:shd w:val="clear" w:color="auto" w:fill="FFFFFF"/>
        </w:rPr>
        <w:t>ning</w:t>
      </w:r>
      <w:r w:rsidR="00043F6B">
        <w:rPr>
          <w:shd w:val="clear" w:color="auto" w:fill="FFFFFF"/>
        </w:rPr>
        <w:t xml:space="preserve"> </w:t>
      </w:r>
      <w:r w:rsidR="00043F6B" w:rsidRPr="00E258D2">
        <w:rPr>
          <w:shd w:val="clear" w:color="auto" w:fill="FFFFFF"/>
        </w:rPr>
        <w:t>Maksu- ja Tolliameti</w:t>
      </w:r>
      <w:r w:rsidR="00043F6B">
        <w:rPr>
          <w:shd w:val="clear" w:color="auto" w:fill="FFFFFF"/>
        </w:rPr>
        <w:t xml:space="preserve"> </w:t>
      </w:r>
      <w:r w:rsidR="00032985">
        <w:rPr>
          <w:shd w:val="clear" w:color="auto" w:fill="FFFFFF"/>
        </w:rPr>
        <w:t>arvamust</w:t>
      </w:r>
      <w:r w:rsidR="00043F6B">
        <w:rPr>
          <w:shd w:val="clear" w:color="auto" w:fill="FFFFFF"/>
        </w:rPr>
        <w:t xml:space="preserve">. </w:t>
      </w:r>
      <w:r w:rsidR="00043F6B" w:rsidRPr="00E258D2">
        <w:rPr>
          <w:shd w:val="clear" w:color="auto" w:fill="FFFFFF"/>
        </w:rPr>
        <w:t>K</w:t>
      </w:r>
      <w:r w:rsidR="00043F6B">
        <w:rPr>
          <w:shd w:val="clear" w:color="auto" w:fill="FFFFFF"/>
        </w:rPr>
        <w:t xml:space="preserve">aaluka avaliku huvi korral </w:t>
      </w:r>
      <w:r w:rsidR="00043F6B" w:rsidRPr="00E258D2">
        <w:rPr>
          <w:shd w:val="clear" w:color="auto" w:fill="FFFFFF"/>
        </w:rPr>
        <w:t>e-residendi digi</w:t>
      </w:r>
      <w:r w:rsidR="00043F6B">
        <w:rPr>
          <w:shd w:val="clear" w:color="auto" w:fill="FFFFFF"/>
        </w:rPr>
        <w:t>taalse isikutunnistuse</w:t>
      </w:r>
      <w:r w:rsidR="00043F6B" w:rsidRPr="00E258D2">
        <w:rPr>
          <w:shd w:val="clear" w:color="auto" w:fill="FFFFFF"/>
        </w:rPr>
        <w:t xml:space="preserve"> väljaandmise otsustamise õigus </w:t>
      </w:r>
      <w:r w:rsidR="00043F6B">
        <w:rPr>
          <w:shd w:val="clear" w:color="auto" w:fill="FFFFFF"/>
        </w:rPr>
        <w:t xml:space="preserve">on </w:t>
      </w:r>
      <w:r w:rsidR="00043F6B" w:rsidRPr="00E258D2">
        <w:rPr>
          <w:shd w:val="clear" w:color="auto" w:fill="FFFFFF"/>
        </w:rPr>
        <w:t>siseministril, kes hindab igakordselt konkreetseid asjaolusid ja teeb põhjendatud otsuse</w:t>
      </w:r>
      <w:r w:rsidR="00043F6B">
        <w:rPr>
          <w:shd w:val="clear" w:color="auto" w:fill="FFFFFF"/>
        </w:rPr>
        <w:t xml:space="preserve"> </w:t>
      </w:r>
      <w:r w:rsidR="00043F6B" w:rsidRPr="00E258D2">
        <w:rPr>
          <w:shd w:val="clear" w:color="auto" w:fill="FFFFFF"/>
        </w:rPr>
        <w:t>kaaluka avalik</w:t>
      </w:r>
      <w:r w:rsidR="00043F6B">
        <w:rPr>
          <w:shd w:val="clear" w:color="auto" w:fill="FFFFFF"/>
        </w:rPr>
        <w:t>u</w:t>
      </w:r>
      <w:r w:rsidR="00043F6B" w:rsidRPr="00E258D2">
        <w:rPr>
          <w:shd w:val="clear" w:color="auto" w:fill="FFFFFF"/>
        </w:rPr>
        <w:t xml:space="preserve"> huvi</w:t>
      </w:r>
      <w:r w:rsidR="00043F6B">
        <w:rPr>
          <w:shd w:val="clear" w:color="auto" w:fill="FFFFFF"/>
        </w:rPr>
        <w:t xml:space="preserve"> olemasolu kohta</w:t>
      </w:r>
      <w:r w:rsidR="00043F6B" w:rsidRPr="00E258D2">
        <w:rPr>
          <w:shd w:val="clear" w:color="auto" w:fill="FFFFFF"/>
        </w:rPr>
        <w:t>.</w:t>
      </w:r>
      <w:r w:rsidR="00043F6B" w:rsidRPr="00523710">
        <w:t xml:space="preserve"> </w:t>
      </w:r>
      <w:r w:rsidR="00043F6B">
        <w:t>P</w:t>
      </w:r>
      <w:r w:rsidR="00043F6B" w:rsidRPr="00523710">
        <w:rPr>
          <w:shd w:val="clear" w:color="auto" w:fill="FFFFFF"/>
        </w:rPr>
        <w:t xml:space="preserve">ositiivse otsuse </w:t>
      </w:r>
      <w:r w:rsidR="00043F6B">
        <w:rPr>
          <w:shd w:val="clear" w:color="auto" w:fill="FFFFFF"/>
        </w:rPr>
        <w:t>korral</w:t>
      </w:r>
      <w:r w:rsidR="00043F6B" w:rsidRPr="00523710">
        <w:rPr>
          <w:shd w:val="clear" w:color="auto" w:fill="FFFFFF"/>
        </w:rPr>
        <w:t xml:space="preserve"> edastatakse</w:t>
      </w:r>
      <w:r w:rsidR="00043F6B">
        <w:rPr>
          <w:shd w:val="clear" w:color="auto" w:fill="FFFFFF"/>
        </w:rPr>
        <w:t xml:space="preserve"> </w:t>
      </w:r>
      <w:proofErr w:type="spellStart"/>
      <w:r w:rsidR="00043F6B">
        <w:rPr>
          <w:shd w:val="clear" w:color="auto" w:fill="FFFFFF"/>
        </w:rPr>
        <w:t>PPA-le</w:t>
      </w:r>
      <w:proofErr w:type="spellEnd"/>
      <w:r w:rsidR="00043F6B">
        <w:rPr>
          <w:shd w:val="clear" w:color="auto" w:fill="FFFFFF"/>
        </w:rPr>
        <w:t xml:space="preserve"> siseministri</w:t>
      </w:r>
      <w:r w:rsidR="00043F6B" w:rsidRPr="00523710">
        <w:rPr>
          <w:shd w:val="clear" w:color="auto" w:fill="FFFFFF"/>
        </w:rPr>
        <w:t xml:space="preserve"> käskkiri</w:t>
      </w:r>
      <w:r w:rsidR="00043F6B">
        <w:rPr>
          <w:shd w:val="clear" w:color="auto" w:fill="FFFFFF"/>
        </w:rPr>
        <w:t xml:space="preserve">, mille alusel </w:t>
      </w:r>
      <w:r w:rsidR="00043F6B" w:rsidRPr="00523710">
        <w:rPr>
          <w:shd w:val="clear" w:color="auto" w:fill="FFFFFF"/>
        </w:rPr>
        <w:t xml:space="preserve">alustab </w:t>
      </w:r>
      <w:r w:rsidR="00043F6B">
        <w:rPr>
          <w:shd w:val="clear" w:color="auto" w:fill="FFFFFF"/>
        </w:rPr>
        <w:t xml:space="preserve">PPA dokumendi väljaandmise </w:t>
      </w:r>
      <w:r w:rsidR="00043F6B" w:rsidRPr="00523710">
        <w:rPr>
          <w:shd w:val="clear" w:color="auto" w:fill="FFFFFF"/>
        </w:rPr>
        <w:t>menetlus</w:t>
      </w:r>
      <w:r w:rsidR="00043F6B">
        <w:rPr>
          <w:shd w:val="clear" w:color="auto" w:fill="FFFFFF"/>
        </w:rPr>
        <w:t>e</w:t>
      </w:r>
      <w:r w:rsidR="00043F6B" w:rsidRPr="00523710">
        <w:rPr>
          <w:shd w:val="clear" w:color="auto" w:fill="FFFFFF"/>
        </w:rPr>
        <w:t>, kontrollides muu hulgas e-residendi digi</w:t>
      </w:r>
      <w:r w:rsidR="00043F6B">
        <w:rPr>
          <w:shd w:val="clear" w:color="auto" w:fill="FFFFFF"/>
        </w:rPr>
        <w:t xml:space="preserve">taalse isikutunnistuse </w:t>
      </w:r>
      <w:r w:rsidR="00043F6B" w:rsidRPr="00523710">
        <w:rPr>
          <w:shd w:val="clear" w:color="auto" w:fill="FFFFFF"/>
        </w:rPr>
        <w:t>väljaandmise ja sellest keeldumise aluseid.</w:t>
      </w:r>
    </w:p>
    <w:p w14:paraId="731BB0A4" w14:textId="52158833" w:rsidR="00465DAA" w:rsidRPr="00866B7B" w:rsidRDefault="002422EC" w:rsidP="00465DAA">
      <w:pPr>
        <w:shd w:val="clear" w:color="auto" w:fill="FFFFFF"/>
        <w:jc w:val="both"/>
        <w:rPr>
          <w:color w:val="auto"/>
        </w:rPr>
      </w:pPr>
      <w:r w:rsidRPr="00E258D2">
        <w:rPr>
          <w:rFonts w:cs="Times New Roman"/>
          <w:b/>
          <w:bCs/>
          <w:color w:val="auto"/>
          <w:szCs w:val="24"/>
        </w:rPr>
        <w:t xml:space="preserve">Eelnõu § </w:t>
      </w:r>
      <w:r>
        <w:rPr>
          <w:b/>
          <w:bCs/>
        </w:rPr>
        <w:t>32</w:t>
      </w:r>
      <w:r w:rsidRPr="00E258D2">
        <w:rPr>
          <w:rFonts w:cs="Times New Roman"/>
          <w:color w:val="auto"/>
          <w:szCs w:val="24"/>
        </w:rPr>
        <w:t xml:space="preserve"> </w:t>
      </w:r>
      <w:r>
        <w:rPr>
          <w:rFonts w:cs="Times New Roman"/>
          <w:color w:val="auto"/>
          <w:szCs w:val="24"/>
        </w:rPr>
        <w:t>sätestab, et k</w:t>
      </w:r>
      <w:r w:rsidRPr="00866B7B">
        <w:rPr>
          <w:color w:val="auto"/>
        </w:rPr>
        <w:t>aaluka avaliku huvi korral väljaantud e-residendi digitaalne isikutunnistus</w:t>
      </w:r>
      <w:r w:rsidR="00465DAA">
        <w:rPr>
          <w:color w:val="auto"/>
        </w:rPr>
        <w:t xml:space="preserve"> väljastatakse </w:t>
      </w:r>
      <w:r>
        <w:rPr>
          <w:color w:val="auto"/>
        </w:rPr>
        <w:t>selle</w:t>
      </w:r>
      <w:r w:rsidR="00E000DC">
        <w:rPr>
          <w:color w:val="auto"/>
        </w:rPr>
        <w:t xml:space="preserve"> kasutajale </w:t>
      </w:r>
      <w:r w:rsidR="00465DAA">
        <w:rPr>
          <w:color w:val="auto"/>
        </w:rPr>
        <w:t>isi</w:t>
      </w:r>
      <w:r w:rsidR="00465DAA" w:rsidRPr="00866B7B">
        <w:rPr>
          <w:color w:val="auto"/>
        </w:rPr>
        <w:t xml:space="preserve">klikult allkirja vastu </w:t>
      </w:r>
      <w:r>
        <w:rPr>
          <w:color w:val="auto"/>
        </w:rPr>
        <w:t xml:space="preserve">(lõige 1) </w:t>
      </w:r>
      <w:r w:rsidR="00465DAA" w:rsidRPr="00866B7B">
        <w:rPr>
          <w:color w:val="auto"/>
        </w:rPr>
        <w:t xml:space="preserve">ning kirjalik kinnitus selle väljastamise kohta edastatakse </w:t>
      </w:r>
      <w:proofErr w:type="spellStart"/>
      <w:r w:rsidR="00465DAA" w:rsidRPr="00866B7B">
        <w:rPr>
          <w:color w:val="auto"/>
        </w:rPr>
        <w:t>P</w:t>
      </w:r>
      <w:r w:rsidR="00465DAA">
        <w:rPr>
          <w:color w:val="auto"/>
        </w:rPr>
        <w:t>PA-l</w:t>
      </w:r>
      <w:r w:rsidR="00465DAA" w:rsidRPr="00866B7B">
        <w:rPr>
          <w:color w:val="auto"/>
        </w:rPr>
        <w:t>e</w:t>
      </w:r>
      <w:proofErr w:type="spellEnd"/>
      <w:r>
        <w:rPr>
          <w:color w:val="auto"/>
        </w:rPr>
        <w:t xml:space="preserve"> (lõige 2)</w:t>
      </w:r>
      <w:r w:rsidR="00465DAA" w:rsidRPr="00866B7B">
        <w:rPr>
          <w:color w:val="auto"/>
        </w:rPr>
        <w:t>.</w:t>
      </w:r>
      <w:r w:rsidR="00465DAA">
        <w:rPr>
          <w:color w:val="auto"/>
        </w:rPr>
        <w:t xml:space="preserve"> Tavapäraselt väljastatakse k</w:t>
      </w:r>
      <w:r w:rsidR="00465DAA" w:rsidRPr="00866B7B">
        <w:rPr>
          <w:color w:val="auto"/>
        </w:rPr>
        <w:t>aaluka avaliku huvi korral väljaantud e-residendi digitaalne isikutunnistus</w:t>
      </w:r>
      <w:r w:rsidR="00465DAA">
        <w:rPr>
          <w:color w:val="auto"/>
        </w:rPr>
        <w:t xml:space="preserve"> Eesti välisesinduse kaudu</w:t>
      </w:r>
      <w:r w:rsidR="00EB6C63">
        <w:rPr>
          <w:color w:val="auto"/>
        </w:rPr>
        <w:t xml:space="preserve"> ja kasutaja kinnitus dokumendi kättesaamise kohta saadetakse </w:t>
      </w:r>
      <w:proofErr w:type="spellStart"/>
      <w:r w:rsidR="00EB6C63">
        <w:rPr>
          <w:color w:val="auto"/>
        </w:rPr>
        <w:t>PPA-le</w:t>
      </w:r>
      <w:proofErr w:type="spellEnd"/>
      <w:r w:rsidR="00465DAA">
        <w:rPr>
          <w:color w:val="auto"/>
        </w:rPr>
        <w:t xml:space="preserve">. Kokku on </w:t>
      </w:r>
      <w:r w:rsidR="00E000DC">
        <w:rPr>
          <w:color w:val="auto"/>
        </w:rPr>
        <w:t xml:space="preserve">seni </w:t>
      </w:r>
      <w:r w:rsidR="00465DAA">
        <w:rPr>
          <w:color w:val="auto"/>
        </w:rPr>
        <w:t xml:space="preserve">välja antud 21 </w:t>
      </w:r>
      <w:r w:rsidR="00465DAA" w:rsidRPr="00866B7B">
        <w:rPr>
          <w:color w:val="auto"/>
        </w:rPr>
        <w:t>e-residendi digitaal</w:t>
      </w:r>
      <w:r w:rsidR="00FF77ED">
        <w:rPr>
          <w:color w:val="auto"/>
        </w:rPr>
        <w:t>s</w:t>
      </w:r>
      <w:r w:rsidR="00465DAA" w:rsidRPr="00866B7B">
        <w:rPr>
          <w:color w:val="auto"/>
        </w:rPr>
        <w:t>e</w:t>
      </w:r>
      <w:r w:rsidR="00FF77ED">
        <w:rPr>
          <w:color w:val="auto"/>
        </w:rPr>
        <w:t>t</w:t>
      </w:r>
      <w:r w:rsidR="00465DAA" w:rsidRPr="00866B7B">
        <w:rPr>
          <w:color w:val="auto"/>
        </w:rPr>
        <w:t xml:space="preserve"> isikutunnistus</w:t>
      </w:r>
      <w:r w:rsidR="00FF77ED">
        <w:rPr>
          <w:color w:val="auto"/>
        </w:rPr>
        <w:t>t</w:t>
      </w:r>
      <w:r w:rsidR="00FF77ED" w:rsidRPr="00FF77ED">
        <w:rPr>
          <w:color w:val="auto"/>
        </w:rPr>
        <w:t xml:space="preserve"> </w:t>
      </w:r>
      <w:r w:rsidR="00FF77ED">
        <w:rPr>
          <w:color w:val="auto"/>
        </w:rPr>
        <w:t>k</w:t>
      </w:r>
      <w:r w:rsidR="00FF77ED" w:rsidRPr="00866B7B">
        <w:rPr>
          <w:color w:val="auto"/>
        </w:rPr>
        <w:t>aaluka avaliku huvi korral</w:t>
      </w:r>
      <w:r w:rsidR="00FF77ED">
        <w:rPr>
          <w:color w:val="auto"/>
        </w:rPr>
        <w:t>.</w:t>
      </w:r>
    </w:p>
    <w:p w14:paraId="460B841E" w14:textId="77777777" w:rsidR="00043F6B" w:rsidRDefault="00043F6B" w:rsidP="00177842">
      <w:pPr>
        <w:shd w:val="clear" w:color="auto" w:fill="FFFFFF"/>
        <w:jc w:val="both"/>
      </w:pPr>
    </w:p>
    <w:p w14:paraId="0BFE2282" w14:textId="48A6B598" w:rsidR="00AA173F" w:rsidRPr="00FE2E58" w:rsidRDefault="00FF77ED" w:rsidP="00AA173F">
      <w:pPr>
        <w:pStyle w:val="pf0"/>
        <w:spacing w:before="0" w:beforeAutospacing="0" w:after="0" w:afterAutospacing="0"/>
        <w:jc w:val="both"/>
        <w:rPr>
          <w:b/>
          <w:bCs/>
        </w:rPr>
      </w:pPr>
      <w:r>
        <w:rPr>
          <w:b/>
          <w:bCs/>
          <w:sz w:val="23"/>
          <w:szCs w:val="23"/>
        </w:rPr>
        <w:t>8</w:t>
      </w:r>
      <w:r w:rsidR="00FE2E58" w:rsidRPr="00FE2E58">
        <w:rPr>
          <w:b/>
          <w:bCs/>
          <w:sz w:val="23"/>
          <w:szCs w:val="23"/>
        </w:rPr>
        <w:t>. peatükk „</w:t>
      </w:r>
      <w:r>
        <w:rPr>
          <w:b/>
          <w:bCs/>
          <w:sz w:val="23"/>
          <w:szCs w:val="23"/>
        </w:rPr>
        <w:t>D</w:t>
      </w:r>
      <w:r w:rsidR="00FE2E58" w:rsidRPr="00FE2E58">
        <w:rPr>
          <w:b/>
          <w:bCs/>
          <w:sz w:val="23"/>
          <w:szCs w:val="23"/>
        </w:rPr>
        <w:t>okumendi väljaandmise menetluse</w:t>
      </w:r>
      <w:r>
        <w:rPr>
          <w:b/>
          <w:bCs/>
          <w:sz w:val="23"/>
          <w:szCs w:val="23"/>
        </w:rPr>
        <w:t xml:space="preserve"> t</w:t>
      </w:r>
      <w:r w:rsidRPr="00FE2E58">
        <w:rPr>
          <w:b/>
          <w:bCs/>
          <w:sz w:val="23"/>
          <w:szCs w:val="23"/>
        </w:rPr>
        <w:t>ähtajad</w:t>
      </w:r>
      <w:r w:rsidR="00FE2E58" w:rsidRPr="00FE2E58">
        <w:rPr>
          <w:b/>
          <w:bCs/>
          <w:sz w:val="23"/>
          <w:szCs w:val="23"/>
        </w:rPr>
        <w:t>“ § 3</w:t>
      </w:r>
      <w:r w:rsidR="00E000DC">
        <w:rPr>
          <w:b/>
          <w:bCs/>
          <w:sz w:val="23"/>
          <w:szCs w:val="23"/>
        </w:rPr>
        <w:t>3</w:t>
      </w:r>
      <w:r w:rsidR="00FE2E58" w:rsidRPr="00FE2E58">
        <w:rPr>
          <w:b/>
          <w:bCs/>
          <w:sz w:val="23"/>
          <w:szCs w:val="23"/>
        </w:rPr>
        <w:t>–3</w:t>
      </w:r>
      <w:r w:rsidR="00D67C38">
        <w:rPr>
          <w:b/>
          <w:bCs/>
          <w:sz w:val="23"/>
          <w:szCs w:val="23"/>
        </w:rPr>
        <w:t>6</w:t>
      </w:r>
    </w:p>
    <w:p w14:paraId="39CB366A" w14:textId="77777777" w:rsidR="00FE2E58" w:rsidRDefault="00FE2E58" w:rsidP="00AA173F">
      <w:pPr>
        <w:pStyle w:val="pf0"/>
        <w:spacing w:before="0" w:beforeAutospacing="0" w:after="0" w:afterAutospacing="0"/>
        <w:jc w:val="both"/>
      </w:pPr>
    </w:p>
    <w:p w14:paraId="3F34083D" w14:textId="68E8ACA4" w:rsidR="00177842" w:rsidRDefault="00177842" w:rsidP="00AA173F">
      <w:pPr>
        <w:pStyle w:val="pf0"/>
        <w:spacing w:before="0" w:beforeAutospacing="0" w:after="0" w:afterAutospacing="0"/>
        <w:jc w:val="both"/>
      </w:pPr>
      <w:r w:rsidRPr="003A1C2D">
        <w:rPr>
          <w:b/>
          <w:bCs/>
        </w:rPr>
        <w:t>Eelnõu §</w:t>
      </w:r>
      <w:r w:rsidR="00FA5554">
        <w:rPr>
          <w:b/>
          <w:bCs/>
        </w:rPr>
        <w:t>-ga</w:t>
      </w:r>
      <w:r w:rsidRPr="003A1C2D">
        <w:rPr>
          <w:b/>
          <w:bCs/>
        </w:rPr>
        <w:t xml:space="preserve"> </w:t>
      </w:r>
      <w:r>
        <w:rPr>
          <w:b/>
          <w:bCs/>
        </w:rPr>
        <w:t>3</w:t>
      </w:r>
      <w:r w:rsidR="00E000DC">
        <w:rPr>
          <w:b/>
          <w:bCs/>
        </w:rPr>
        <w:t>3</w:t>
      </w:r>
      <w:r w:rsidRPr="00177842">
        <w:t xml:space="preserve"> </w:t>
      </w:r>
      <w:r w:rsidR="00FA5554">
        <w:t xml:space="preserve">kehtestatakse võrreldes kehtiva regulatsiooniga uus norm, mis </w:t>
      </w:r>
      <w:r w:rsidRPr="00177842">
        <w:t>sä</w:t>
      </w:r>
      <w:r w:rsidRPr="003C5776">
        <w:t>testa</w:t>
      </w:r>
      <w:r>
        <w:t>b, et PPA</w:t>
      </w:r>
      <w:r w:rsidRPr="00177842">
        <w:t xml:space="preserve"> teeb </w:t>
      </w:r>
      <w:r>
        <w:t>ITDS-i</w:t>
      </w:r>
      <w:r w:rsidRPr="00177842">
        <w:t xml:space="preserve"> § 11</w:t>
      </w:r>
      <w:r w:rsidRPr="00177842">
        <w:rPr>
          <w:vertAlign w:val="superscript"/>
        </w:rPr>
        <w:t>5</w:t>
      </w:r>
      <w:r w:rsidRPr="00177842">
        <w:t xml:space="preserve"> lõikes 1 nimetatud toimingud kahe kuu jooksul dokumendi taotleja sooviavalduse saamisest arvates.</w:t>
      </w:r>
      <w:r w:rsidR="00882F9E">
        <w:t xml:space="preserve"> Viidatud toiminguks on dokumendi taotluse vastuvõtmine</w:t>
      </w:r>
      <w:r w:rsidR="007A4A31">
        <w:t xml:space="preserve"> taotleja elu- või viibimiskohas</w:t>
      </w:r>
      <w:r w:rsidR="00882F9E">
        <w:t>,</w:t>
      </w:r>
      <w:r w:rsidR="007A4A31">
        <w:t xml:space="preserve"> mis hõlmab ka</w:t>
      </w:r>
      <w:r w:rsidR="00882F9E">
        <w:t xml:space="preserve"> </w:t>
      </w:r>
      <w:r w:rsidR="00882F9E" w:rsidRPr="00177842">
        <w:t>taotleja isiku tuvasta</w:t>
      </w:r>
      <w:r w:rsidR="00882F9E">
        <w:t>mis</w:t>
      </w:r>
      <w:r w:rsidR="007A4A31">
        <w:t>t</w:t>
      </w:r>
      <w:r w:rsidR="00882F9E">
        <w:t xml:space="preserve"> </w:t>
      </w:r>
      <w:r w:rsidR="00882F9E" w:rsidRPr="00177842">
        <w:t xml:space="preserve">või </w:t>
      </w:r>
      <w:r w:rsidR="00882F9E">
        <w:t xml:space="preserve">tema </w:t>
      </w:r>
      <w:r w:rsidR="00882F9E" w:rsidRPr="00177842">
        <w:t>isikusamasus</w:t>
      </w:r>
      <w:r w:rsidR="00882F9E">
        <w:t>e kontrollimis</w:t>
      </w:r>
      <w:r w:rsidR="007A4A31">
        <w:t xml:space="preserve">t ja </w:t>
      </w:r>
      <w:r w:rsidR="00882F9E">
        <w:t>t</w:t>
      </w:r>
      <w:r w:rsidR="007A4A31">
        <w:t>em</w:t>
      </w:r>
      <w:r w:rsidR="00882F9E">
        <w:t xml:space="preserve">alt </w:t>
      </w:r>
      <w:proofErr w:type="spellStart"/>
      <w:r w:rsidR="00882F9E" w:rsidRPr="00177842">
        <w:t>biomeetrilis</w:t>
      </w:r>
      <w:r w:rsidR="00882F9E">
        <w:t>t</w:t>
      </w:r>
      <w:r w:rsidR="00882F9E" w:rsidRPr="00177842">
        <w:t>e</w:t>
      </w:r>
      <w:proofErr w:type="spellEnd"/>
      <w:r w:rsidR="00882F9E">
        <w:t xml:space="preserve"> </w:t>
      </w:r>
      <w:r w:rsidR="00882F9E" w:rsidRPr="00177842">
        <w:t>andme</w:t>
      </w:r>
      <w:r w:rsidR="00882F9E">
        <w:t>te võtmis</w:t>
      </w:r>
      <w:r w:rsidR="007A4A31">
        <w:t>t</w:t>
      </w:r>
      <w:r w:rsidR="00882F9E">
        <w:t xml:space="preserve">. </w:t>
      </w:r>
      <w:r w:rsidR="00FA5554" w:rsidRPr="00FA5554">
        <w:t>ITDS</w:t>
      </w:r>
      <w:r w:rsidR="00C93875">
        <w:t>-i §</w:t>
      </w:r>
      <w:r w:rsidR="00FA5554" w:rsidRPr="00FA5554">
        <w:t xml:space="preserve"> 11</w:t>
      </w:r>
      <w:r w:rsidR="00FA5554" w:rsidRPr="00FA5554">
        <w:rPr>
          <w:vertAlign w:val="superscript"/>
        </w:rPr>
        <w:t>5</w:t>
      </w:r>
      <w:r w:rsidR="00FA5554" w:rsidRPr="00FA5554">
        <w:t xml:space="preserve"> </w:t>
      </w:r>
      <w:r w:rsidR="00FA5554">
        <w:t xml:space="preserve">lõike </w:t>
      </w:r>
      <w:r w:rsidR="00FA5554" w:rsidRPr="00FA5554">
        <w:t>3</w:t>
      </w:r>
      <w:r w:rsidR="00FA5554">
        <w:t xml:space="preserve"> kohaselt </w:t>
      </w:r>
      <w:r w:rsidR="00882F9E">
        <w:t xml:space="preserve">peab </w:t>
      </w:r>
      <w:r w:rsidR="00FA5554" w:rsidRPr="00FA5554">
        <w:t>t</w:t>
      </w:r>
      <w:r w:rsidR="00FA5554">
        <w:t>aotleja</w:t>
      </w:r>
      <w:r w:rsidR="00FA5554" w:rsidRPr="00FA5554">
        <w:t xml:space="preserve"> või tema seaduslik esindaja</w:t>
      </w:r>
      <w:r w:rsidR="00882F9E">
        <w:t xml:space="preserve"> esitama</w:t>
      </w:r>
      <w:r w:rsidR="00FA5554" w:rsidRPr="00FA5554">
        <w:t xml:space="preserve"> tema elu</w:t>
      </w:r>
      <w:r w:rsidR="00FA5554">
        <w:t>-</w:t>
      </w:r>
      <w:r w:rsidR="00FA5554" w:rsidRPr="00FA5554">
        <w:t xml:space="preserve"> või viibimiskohas taotluse vastuvõtmiseks </w:t>
      </w:r>
      <w:proofErr w:type="spellStart"/>
      <w:r w:rsidR="00FA5554">
        <w:t>PPA-le</w:t>
      </w:r>
      <w:proofErr w:type="spellEnd"/>
      <w:r w:rsidR="00FA5554">
        <w:t xml:space="preserve"> </w:t>
      </w:r>
      <w:r w:rsidR="00FA5554" w:rsidRPr="00FA5554">
        <w:t>kirjaliku sooviavalduse</w:t>
      </w:r>
      <w:r w:rsidR="00FA5554">
        <w:t xml:space="preserve">, millele </w:t>
      </w:r>
      <w:r w:rsidR="00FA5554" w:rsidRPr="00FA5554">
        <w:t xml:space="preserve">lisab </w:t>
      </w:r>
      <w:r w:rsidR="00FA5554">
        <w:t>koduteeninduse vajadust</w:t>
      </w:r>
      <w:r w:rsidR="00FA5554" w:rsidRPr="00FA5554">
        <w:t xml:space="preserve"> tõendavad dokumendid</w:t>
      </w:r>
      <w:r w:rsidR="00FA5554">
        <w:t>, nt tervishoiuteenuse osutaja tõendi</w:t>
      </w:r>
      <w:r w:rsidR="00FA5554" w:rsidRPr="00FA5554">
        <w:t>.</w:t>
      </w:r>
      <w:r w:rsidR="00882F9E">
        <w:t xml:space="preserve"> </w:t>
      </w:r>
      <w:r w:rsidR="007A4A31">
        <w:t xml:space="preserve">Ennekõike vajavad koduteenindust eakad inimesed, kellel on raskusi liikumisega. </w:t>
      </w:r>
      <w:r w:rsidR="00C93875">
        <w:t>T</w:t>
      </w:r>
      <w:r w:rsidR="00882F9E">
        <w:t>ähtaja sätestamine on vajalik</w:t>
      </w:r>
      <w:r w:rsidR="00C93875">
        <w:t xml:space="preserve"> õigusselguse huvides. P</w:t>
      </w:r>
      <w:r w:rsidR="00882F9E">
        <w:t xml:space="preserve">ärast isikutunnistusele sõrmejälgede nõude kehtestamist </w:t>
      </w:r>
      <w:r w:rsidR="00E000DC">
        <w:t xml:space="preserve">2021. aasta </w:t>
      </w:r>
      <w:r w:rsidR="00882F9E">
        <w:t xml:space="preserve">augustis tõusis koduteeninduse vajadus oluliselt ja </w:t>
      </w:r>
      <w:r w:rsidR="00C93875">
        <w:t xml:space="preserve">kuna konkreetset tähtaega ei ole sätestatud, võib koduteenindusse jõudmine </w:t>
      </w:r>
      <w:proofErr w:type="spellStart"/>
      <w:r w:rsidR="00882F9E">
        <w:t>PPA</w:t>
      </w:r>
      <w:r w:rsidR="00C93875">
        <w:t>-l</w:t>
      </w:r>
      <w:proofErr w:type="spellEnd"/>
      <w:r w:rsidR="00C93875">
        <w:t xml:space="preserve"> mõnikord ebamõistlikult kaua aega võtta. </w:t>
      </w:r>
      <w:r w:rsidR="00882F9E">
        <w:t xml:space="preserve">Tähtaja kehtestamine annab </w:t>
      </w:r>
      <w:r w:rsidR="00E000DC">
        <w:t xml:space="preserve">ühelt poolt </w:t>
      </w:r>
      <w:r w:rsidR="00882F9E">
        <w:t>selguse nii koduteeninduse soovijatele, millal tema juurde jõutakse, kui</w:t>
      </w:r>
      <w:r w:rsidR="00E000DC">
        <w:t xml:space="preserve">d teiselt pool annab see kindla tähtaja </w:t>
      </w:r>
      <w:proofErr w:type="spellStart"/>
      <w:r w:rsidR="00882F9E">
        <w:t>PPA-le</w:t>
      </w:r>
      <w:proofErr w:type="spellEnd"/>
      <w:r w:rsidR="00882F9E">
        <w:t xml:space="preserve">, kes peab teenuse tagama. Kahekuulise tähtaja kehtestamine ei tähenda, et teenuse osutamisega oodatakse kaks kuud, abivajaja juurde minnakse esimesel võimalusel. </w:t>
      </w:r>
      <w:r w:rsidR="00882F9E" w:rsidRPr="00882F9E">
        <w:t>2024</w:t>
      </w:r>
      <w:r w:rsidR="00882F9E">
        <w:t>.</w:t>
      </w:r>
      <w:r w:rsidR="00882F9E" w:rsidRPr="00882F9E">
        <w:t xml:space="preserve"> a</w:t>
      </w:r>
      <w:r w:rsidR="00E000DC">
        <w:t xml:space="preserve">astal </w:t>
      </w:r>
      <w:r w:rsidR="00882F9E">
        <w:t>viidi läbi</w:t>
      </w:r>
      <w:r w:rsidR="00882F9E" w:rsidRPr="00882F9E">
        <w:t xml:space="preserve"> kokku 2815</w:t>
      </w:r>
      <w:r w:rsidR="00882F9E">
        <w:t xml:space="preserve"> koduteenindust.</w:t>
      </w:r>
    </w:p>
    <w:p w14:paraId="47931AFE" w14:textId="77777777" w:rsidR="00177842" w:rsidRDefault="00177842" w:rsidP="00AA173F">
      <w:pPr>
        <w:pStyle w:val="pf0"/>
        <w:spacing w:before="0" w:beforeAutospacing="0" w:after="0" w:afterAutospacing="0"/>
        <w:jc w:val="both"/>
      </w:pPr>
    </w:p>
    <w:p w14:paraId="6F9E1523" w14:textId="7DD5A703" w:rsidR="00EF7D68" w:rsidRDefault="00177842" w:rsidP="00EF7D68">
      <w:pPr>
        <w:pStyle w:val="pf0"/>
        <w:spacing w:before="0" w:beforeAutospacing="0" w:after="0" w:afterAutospacing="0"/>
        <w:jc w:val="both"/>
        <w:rPr>
          <w14:ligatures w14:val="none"/>
        </w:rPr>
      </w:pPr>
      <w:r w:rsidRPr="003A1C2D">
        <w:rPr>
          <w:b/>
          <w:bCs/>
        </w:rPr>
        <w:t xml:space="preserve">Eelnõu § </w:t>
      </w:r>
      <w:r>
        <w:rPr>
          <w:b/>
          <w:bCs/>
        </w:rPr>
        <w:t>3</w:t>
      </w:r>
      <w:r w:rsidR="00E000DC">
        <w:rPr>
          <w:b/>
          <w:bCs/>
        </w:rPr>
        <w:t>4</w:t>
      </w:r>
      <w:r w:rsidRPr="00177842">
        <w:t xml:space="preserve"> sä</w:t>
      </w:r>
      <w:r w:rsidRPr="003C5776">
        <w:t>testa</w:t>
      </w:r>
      <w:r>
        <w:t xml:space="preserve">b haldusorganile </w:t>
      </w:r>
      <w:r w:rsidR="002422EC">
        <w:t>dokumendi väljaandmise</w:t>
      </w:r>
      <w:r>
        <w:t xml:space="preserve"> tähtajad. </w:t>
      </w:r>
      <w:r w:rsidR="00353F19" w:rsidRPr="00AD3B2F">
        <w:rPr>
          <w:u w:val="single"/>
        </w:rPr>
        <w:t>Lõike 1</w:t>
      </w:r>
      <w:r w:rsidR="00353F19">
        <w:t xml:space="preserve"> kohaselt annab PPA </w:t>
      </w:r>
      <w:r w:rsidR="00353F19" w:rsidRPr="002F1EA2">
        <w:rPr>
          <w14:ligatures w14:val="none"/>
        </w:rPr>
        <w:t xml:space="preserve">dokumendi välja või keeldub </w:t>
      </w:r>
      <w:r w:rsidR="00353F19">
        <w:rPr>
          <w14:ligatures w14:val="none"/>
        </w:rPr>
        <w:t xml:space="preserve">dokumendi väljaandmisest </w:t>
      </w:r>
      <w:r w:rsidR="00353F19" w:rsidRPr="002F1EA2">
        <w:rPr>
          <w14:ligatures w14:val="none"/>
        </w:rPr>
        <w:t>30 päeva jooksul</w:t>
      </w:r>
      <w:r w:rsidR="00FF3F56" w:rsidRPr="00FF3F56">
        <w:rPr>
          <w14:ligatures w14:val="none"/>
        </w:rPr>
        <w:t xml:space="preserve"> pärast puudusteta taotluse menetlusse võtmist</w:t>
      </w:r>
      <w:r w:rsidR="00353F19" w:rsidRPr="002F1EA2">
        <w:rPr>
          <w14:ligatures w14:val="none"/>
        </w:rPr>
        <w:t>.</w:t>
      </w:r>
      <w:r w:rsidR="00353F19">
        <w:rPr>
          <w14:ligatures w14:val="none"/>
        </w:rPr>
        <w:t xml:space="preserve"> </w:t>
      </w:r>
      <w:r w:rsidR="00FF3F56" w:rsidRPr="00FF3F56">
        <w:rPr>
          <w14:ligatures w14:val="none"/>
        </w:rPr>
        <w:t xml:space="preserve">Isikutunnistuse taotluse esitanud Euroopa Liidu kodanikule, kellel on Eesti tähtajaline elamisõigus, antakse isikutunnistus välja või keeldutakse sellest 30 päeva jooksul pärast </w:t>
      </w:r>
      <w:r w:rsidR="005E6D18">
        <w:rPr>
          <w14:ligatures w14:val="none"/>
        </w:rPr>
        <w:t xml:space="preserve">puudusteta </w:t>
      </w:r>
      <w:r w:rsidR="00FF3F56" w:rsidRPr="00FF3F56">
        <w:rPr>
          <w14:ligatures w14:val="none"/>
        </w:rPr>
        <w:t xml:space="preserve">taotluse menetlusse võtmist. Euroopa Liidu kodaniku seaduse § 7 lõike 2 kohaselt peab Euroopa Liidu kodanik hiljemalt kolme kuu möödumisel Eestisse sisenemise päevast arvates oma elukoha registreerima rahvastikuregistri seaduses </w:t>
      </w:r>
      <w:r w:rsidR="00FF3F56" w:rsidRPr="00FF3F56">
        <w:rPr>
          <w14:ligatures w14:val="none"/>
        </w:rPr>
        <w:lastRenderedPageBreak/>
        <w:t>sätestatud korras. Sama seaduse § 13 lõike 1 kohaselt omandab Euroopa Liidu kodanik Eestis tähtajalise elamisõiguse viieks aastaks, kui ta registreerib elukoha Eestis rahvastikuregistri seaduses sätestatud korras.</w:t>
      </w:r>
      <w:r w:rsidR="00FF3F56">
        <w:rPr>
          <w14:ligatures w14:val="none"/>
        </w:rPr>
        <w:t xml:space="preserve"> </w:t>
      </w:r>
      <w:r w:rsidR="00EA23EF" w:rsidRPr="00FE0E9E">
        <w:t xml:space="preserve">Kui välismaalase passi </w:t>
      </w:r>
      <w:r w:rsidR="00EA23EF">
        <w:t xml:space="preserve">taotleja esitab taotluse esitamise või menetlemise ajal </w:t>
      </w:r>
      <w:r w:rsidR="00EA23EF" w:rsidRPr="00FE0E9E">
        <w:t xml:space="preserve">elamisloa või </w:t>
      </w:r>
      <w:r w:rsidR="00EA23EF">
        <w:t xml:space="preserve">elamisõiguse või selle </w:t>
      </w:r>
      <w:r w:rsidR="00EA23EF" w:rsidRPr="00FE0E9E">
        <w:t>pikendamise taotluse, an</w:t>
      </w:r>
      <w:r w:rsidR="00EA23EF">
        <w:t>takse</w:t>
      </w:r>
      <w:r w:rsidR="00EA23EF" w:rsidRPr="00FE0E9E">
        <w:t xml:space="preserve"> pass välja või keeldu</w:t>
      </w:r>
      <w:r w:rsidR="00EA23EF">
        <w:t>takse</w:t>
      </w:r>
      <w:r w:rsidR="00EA23EF" w:rsidRPr="00FE0E9E">
        <w:t xml:space="preserve"> </w:t>
      </w:r>
      <w:r w:rsidR="00EA23EF">
        <w:t>sellest</w:t>
      </w:r>
      <w:r w:rsidR="00EA23EF" w:rsidRPr="00FE0E9E">
        <w:t xml:space="preserve"> 30</w:t>
      </w:r>
      <w:r w:rsidR="00EA23EF">
        <w:t xml:space="preserve"> </w:t>
      </w:r>
      <w:r w:rsidR="00EA23EF" w:rsidRPr="00FE0E9E">
        <w:t xml:space="preserve">päeva jooksul </w:t>
      </w:r>
      <w:r w:rsidR="00EA23EF">
        <w:t xml:space="preserve">pärast </w:t>
      </w:r>
      <w:r w:rsidR="00EA23EF" w:rsidRPr="00FE0E9E">
        <w:t xml:space="preserve">elamisloa </w:t>
      </w:r>
      <w:r w:rsidR="00EA23EF">
        <w:t>või elamisõiguse</w:t>
      </w:r>
      <w:r w:rsidR="00EA23EF" w:rsidRPr="00FE0E9E">
        <w:t xml:space="preserve"> andmis</w:t>
      </w:r>
      <w:r w:rsidR="00EA23EF">
        <w:t>t</w:t>
      </w:r>
      <w:r w:rsidR="00EA23EF" w:rsidRPr="00FE0E9E">
        <w:t xml:space="preserve"> või </w:t>
      </w:r>
      <w:r w:rsidR="00EA23EF">
        <w:t xml:space="preserve">selle pikendamist või </w:t>
      </w:r>
      <w:r w:rsidR="00EA23EF" w:rsidRPr="00FE0E9E">
        <w:t>sellest keeldumis</w:t>
      </w:r>
      <w:r w:rsidR="00EA23EF">
        <w:t xml:space="preserve">t (lõige 2). </w:t>
      </w:r>
      <w:r w:rsidR="00EF7D68" w:rsidRPr="00E504B4">
        <w:rPr>
          <w14:ligatures w14:val="none"/>
        </w:rPr>
        <w:t>Tähtajalise elamisloa ja selle pikendamise taotlus vaadatakse läbi ja otsus tähtajalise elamisloa andmise või selle andmisest keeldumise kohta tehakse kahe kuu jooksul taotluse esitamise või taotluses puuduste kõrvaldamise päevast arvates</w:t>
      </w:r>
      <w:r w:rsidR="00EF7D68" w:rsidRPr="00E504B4">
        <w:rPr>
          <w:rStyle w:val="Allmrkuseviide"/>
          <w14:ligatures w14:val="none"/>
        </w:rPr>
        <w:footnoteReference w:id="15"/>
      </w:r>
      <w:r w:rsidR="00EF7D68" w:rsidRPr="00E504B4">
        <w:rPr>
          <w14:ligatures w14:val="none"/>
        </w:rPr>
        <w:t>. PPA vaatab Euroopa Liidu kodaniku ja tema perekonnaliikme alalise elamisõiguse taotluse läbi ja otsustab registreerimise või registreerimisest keeldumise ühe kuu jooksul taotluse esitamise päevast arvates, kuid mitte hiljem kui 10 päeva enne tähtajalise elamisõiguse kehtivusaja lõppemist</w:t>
      </w:r>
      <w:r w:rsidR="00EF7D68" w:rsidRPr="00E504B4">
        <w:rPr>
          <w:rStyle w:val="Allmrkuseviide"/>
          <w14:ligatures w14:val="none"/>
        </w:rPr>
        <w:footnoteReference w:id="16"/>
      </w:r>
      <w:r w:rsidR="00EF7D68" w:rsidRPr="00E504B4">
        <w:rPr>
          <w14:ligatures w14:val="none"/>
        </w:rPr>
        <w:t>. PPA vaatab Euroopa Liidu kodaniku perekonnaliikme taotluse läbi ja otsustab perekonnaliikme tähtajalise elamisõiguse andmise või andmisest keeldumise üldjuhul kolme kuu jooksul taotluse esitamise päevast arvates</w:t>
      </w:r>
      <w:r w:rsidR="00EF7D68" w:rsidRPr="00E504B4">
        <w:rPr>
          <w:rStyle w:val="Allmrkuseviide"/>
          <w14:ligatures w14:val="none"/>
        </w:rPr>
        <w:footnoteReference w:id="17"/>
      </w:r>
      <w:r w:rsidR="00EF7D68" w:rsidRPr="00E504B4">
        <w:rPr>
          <w14:ligatures w14:val="none"/>
        </w:rPr>
        <w:t>. Euroopa Liidu kodaniku perekonnaliikme tähtajalise elamisõiguse pikendamine või pikendamisest keeldumine otsustatakse üldjuhul ühe kuu jooksul taotluse esitamise päevast arvates, kuid mitte hiljem kui 10 päeva enne tähtajalise elamisõiguse kehtivusaja lõppemist</w:t>
      </w:r>
      <w:r w:rsidR="00EF7D68" w:rsidRPr="00E504B4">
        <w:rPr>
          <w:rStyle w:val="Allmrkuseviide"/>
          <w14:ligatures w14:val="none"/>
        </w:rPr>
        <w:footnoteReference w:id="18"/>
      </w:r>
      <w:r w:rsidR="00EF7D68" w:rsidRPr="00E504B4">
        <w:rPr>
          <w14:ligatures w14:val="none"/>
        </w:rPr>
        <w:t xml:space="preserve">. Euroopa Liidu kodaniku perekonnaliikme taotluse läbivaatamise tähtaega võib pikendada, kui taotluses esitatud andmete, sellele lisatud dokumentide õigsuse ja taotleja seaduses sätestatud tingimustele vastavuse kontrollimine kestab taotluse läbivaatamiseks </w:t>
      </w:r>
      <w:r w:rsidR="00EF7D68" w:rsidRPr="00EF7D68">
        <w:rPr>
          <w14:ligatures w14:val="none"/>
        </w:rPr>
        <w:t>sätestatud tähtajast kauem</w:t>
      </w:r>
      <w:r w:rsidR="00EF7D68" w:rsidRPr="00EF7D68">
        <w:rPr>
          <w:rStyle w:val="Allmrkuseviide"/>
          <w14:ligatures w14:val="none"/>
        </w:rPr>
        <w:footnoteReference w:id="19"/>
      </w:r>
      <w:r w:rsidR="00EF7D68" w:rsidRPr="00EF7D68">
        <w:rPr>
          <w14:ligatures w14:val="none"/>
        </w:rPr>
        <w:t>.</w:t>
      </w:r>
      <w:r w:rsidR="00EF7D68">
        <w:rPr>
          <w14:ligatures w14:val="none"/>
        </w:rPr>
        <w:t xml:space="preserve"> </w:t>
      </w:r>
    </w:p>
    <w:p w14:paraId="63912F55" w14:textId="77777777" w:rsidR="00C93875" w:rsidRPr="002F1EA2" w:rsidRDefault="00C93875" w:rsidP="00EF7D68">
      <w:pPr>
        <w:pStyle w:val="pf0"/>
        <w:spacing w:before="0" w:beforeAutospacing="0" w:after="0" w:afterAutospacing="0"/>
        <w:jc w:val="both"/>
        <w:rPr>
          <w14:ligatures w14:val="none"/>
        </w:rPr>
      </w:pPr>
    </w:p>
    <w:p w14:paraId="2FB15670" w14:textId="1E9DDF05" w:rsidR="00353F19" w:rsidRPr="00EA23EF" w:rsidRDefault="00EA23EF" w:rsidP="00353F19">
      <w:pPr>
        <w:pStyle w:val="pf0"/>
        <w:spacing w:before="0" w:beforeAutospacing="0" w:after="0" w:afterAutospacing="0"/>
        <w:jc w:val="both"/>
        <w:rPr>
          <w14:ligatures w14:val="none"/>
        </w:rPr>
      </w:pPr>
      <w:r w:rsidRPr="00FE0E9E">
        <w:t>Kui pagulase reisidokumendi taotl</w:t>
      </w:r>
      <w:r>
        <w:t>eja esitab taotluse esitamise või menetlemise ajal</w:t>
      </w:r>
      <w:r w:rsidRPr="00FE0E9E">
        <w:t xml:space="preserve"> rahvusvahelise kaitse ja elamisloa </w:t>
      </w:r>
      <w:r>
        <w:t xml:space="preserve">või selle pikendamise </w:t>
      </w:r>
      <w:r w:rsidRPr="00FE0E9E">
        <w:t>taotluse, an</w:t>
      </w:r>
      <w:r>
        <w:t>takse</w:t>
      </w:r>
      <w:r w:rsidRPr="00FE0E9E">
        <w:t xml:space="preserve"> reisidokumen</w:t>
      </w:r>
      <w:r>
        <w:t>t</w:t>
      </w:r>
      <w:r w:rsidRPr="00FE0E9E">
        <w:t xml:space="preserve"> välja või keeldu</w:t>
      </w:r>
      <w:r>
        <w:t>takse</w:t>
      </w:r>
      <w:r w:rsidRPr="00FE0E9E">
        <w:t xml:space="preserve"> </w:t>
      </w:r>
      <w:r>
        <w:t>sellest</w:t>
      </w:r>
      <w:r w:rsidRPr="00FE0E9E">
        <w:t xml:space="preserve"> 30</w:t>
      </w:r>
      <w:r>
        <w:t xml:space="preserve"> </w:t>
      </w:r>
      <w:r w:rsidRPr="00FE0E9E">
        <w:t xml:space="preserve">päeva jooksul </w:t>
      </w:r>
      <w:r>
        <w:t xml:space="preserve">pärast </w:t>
      </w:r>
      <w:r w:rsidRPr="00FE0E9E">
        <w:t>elamisloa andmis</w:t>
      </w:r>
      <w:r>
        <w:t>t</w:t>
      </w:r>
      <w:r w:rsidRPr="00FE0E9E">
        <w:t xml:space="preserve"> </w:t>
      </w:r>
      <w:r>
        <w:t xml:space="preserve">või selle pikendamist </w:t>
      </w:r>
      <w:r w:rsidRPr="00FE0E9E">
        <w:t>või selle</w:t>
      </w:r>
      <w:r>
        <w:t>st</w:t>
      </w:r>
      <w:r w:rsidRPr="00FE0E9E">
        <w:t xml:space="preserve"> keeldumis</w:t>
      </w:r>
      <w:r>
        <w:t>t (lõige 3)</w:t>
      </w:r>
      <w:r w:rsidRPr="00FE0E9E">
        <w:t>.</w:t>
      </w:r>
      <w:r>
        <w:t xml:space="preserve"> </w:t>
      </w:r>
      <w:r w:rsidR="002B2BEE" w:rsidRPr="00E504B4">
        <w:rPr>
          <w14:ligatures w14:val="none"/>
        </w:rPr>
        <w:t>P</w:t>
      </w:r>
      <w:r w:rsidR="00E504B4" w:rsidRPr="00E504B4">
        <w:rPr>
          <w14:ligatures w14:val="none"/>
        </w:rPr>
        <w:t xml:space="preserve">PA </w:t>
      </w:r>
      <w:r w:rsidR="002B2BEE" w:rsidRPr="00E504B4">
        <w:rPr>
          <w14:ligatures w14:val="none"/>
        </w:rPr>
        <w:t>vaatab rahvusvahelise kaitse taotluse läbi ja otsustab rahvusvahelise kaitse taotluse tagasilükkamise, elamisloa andmise või selle andmisest keeldumise kuue kuu jooksul rahvusvahelise kaitse taotluse esitamise päevast arvates. Põhjendatud vajaduse korral võib rahvusvahelise kaitse taotluse läbivaatamise tähtaega pikendada, kui rahvusvahelise kaitse taotluses esitatud andmete, taotlusele lisatud dokumentide õigsuse ja taotleja seaduses sätestatud tingimustele vastavuse kontrollimine kestab taotluse läbivaatamiseks sätestatud tähtajast kauem</w:t>
      </w:r>
      <w:r w:rsidR="002B2BEE" w:rsidRPr="00E504B4">
        <w:rPr>
          <w:rStyle w:val="Allmrkuseviide"/>
          <w14:ligatures w14:val="none"/>
        </w:rPr>
        <w:footnoteReference w:id="20"/>
      </w:r>
      <w:r w:rsidR="002B2BEE" w:rsidRPr="00E504B4">
        <w:rPr>
          <w14:ligatures w14:val="none"/>
        </w:rPr>
        <w:t>.</w:t>
      </w:r>
      <w:r w:rsidR="00DF2435">
        <w:rPr>
          <w14:ligatures w14:val="none"/>
        </w:rPr>
        <w:t xml:space="preserve"> </w:t>
      </w:r>
      <w:r w:rsidR="002B2BEE" w:rsidRPr="00DF2435">
        <w:rPr>
          <w14:ligatures w14:val="none"/>
        </w:rPr>
        <w:t xml:space="preserve">Elamisloa pikendamise või selle pikendamisest keeldumise otsuse teeb Politsei- ja Piirivalveamet kolme kuu jooksul taotluse esitamise päevast arvates, kuid kõige hiljem kümme päeva enne tähtajalise elamisloa kehtivusaja lõppemist, kui elamisloa pikendamise taotlus on esitatud vähemalt kolm kuud enne tähtajalise elamisloa kehtivusaja lõppemist. Elamisloa pikendamise taotluse läbivaatamise tähtaega võib pikendada, kui elamisloa pikendamise taotluses esitatud andmete, taotlusele lisatud dokumentide õigsuse ja taotleja seaduses sätestatud tingimustele vastavuse kontrollimine kestab taotluse </w:t>
      </w:r>
      <w:r w:rsidR="002B2BEE" w:rsidRPr="00DF2435">
        <w:rPr>
          <w14:ligatures w14:val="none"/>
        </w:rPr>
        <w:lastRenderedPageBreak/>
        <w:t>läbivaatamiseks sätestatud tähtajast kauem</w:t>
      </w:r>
      <w:r w:rsidR="002B2BEE" w:rsidRPr="00DF2435">
        <w:rPr>
          <w:rStyle w:val="Allmrkuseviide"/>
          <w14:ligatures w14:val="none"/>
        </w:rPr>
        <w:footnoteReference w:id="21"/>
      </w:r>
      <w:r w:rsidR="002B2BEE" w:rsidRPr="00DF2435">
        <w:rPr>
          <w14:ligatures w14:val="none"/>
        </w:rPr>
        <w:t>.</w:t>
      </w:r>
      <w:r>
        <w:rPr>
          <w14:ligatures w14:val="none"/>
        </w:rPr>
        <w:t xml:space="preserve"> </w:t>
      </w:r>
      <w:r w:rsidR="00EC1F1E">
        <w:t xml:space="preserve">Kui e-residendi digitaalne isikutunnistus antakse välja </w:t>
      </w:r>
      <w:r w:rsidR="00EC1F1E" w:rsidRPr="00FF30F6">
        <w:rPr>
          <w14:ligatures w14:val="none"/>
        </w:rPr>
        <w:t xml:space="preserve">kaaluka avaliku huvi </w:t>
      </w:r>
      <w:r w:rsidR="00EC1F1E">
        <w:rPr>
          <w14:ligatures w14:val="none"/>
        </w:rPr>
        <w:t xml:space="preserve">korral, </w:t>
      </w:r>
      <w:r w:rsidR="00EC1F1E">
        <w:t>antakse</w:t>
      </w:r>
      <w:r w:rsidR="00EC1F1E" w:rsidRPr="00FE0E9E">
        <w:t xml:space="preserve"> isikutunnistus välja või keeldu</w:t>
      </w:r>
      <w:r w:rsidR="00EC1F1E">
        <w:t>takse</w:t>
      </w:r>
      <w:r w:rsidR="00EC1F1E" w:rsidRPr="00FE0E9E">
        <w:t xml:space="preserve"> selle</w:t>
      </w:r>
      <w:r w:rsidR="00EC1F1E">
        <w:t>st</w:t>
      </w:r>
      <w:r w:rsidR="00EC1F1E" w:rsidRPr="00FE0E9E">
        <w:t xml:space="preserve"> 30 päeva jooksul </w:t>
      </w:r>
      <w:r w:rsidR="00EC1F1E">
        <w:t xml:space="preserve">pärast </w:t>
      </w:r>
      <w:r w:rsidR="00EC1F1E" w:rsidRPr="00FE0E9E">
        <w:t xml:space="preserve">isikut tõendavate dokumentide seaduse </w:t>
      </w:r>
      <w:r w:rsidR="00EC1F1E" w:rsidRPr="00FF30F6">
        <w:rPr>
          <w14:ligatures w14:val="none"/>
        </w:rPr>
        <w:t>§ 20</w:t>
      </w:r>
      <w:r w:rsidR="00EC1F1E" w:rsidRPr="00FF30F6">
        <w:rPr>
          <w:vertAlign w:val="superscript"/>
          <w14:ligatures w14:val="none"/>
        </w:rPr>
        <w:t>11</w:t>
      </w:r>
      <w:r w:rsidR="00EC1F1E" w:rsidRPr="00FF30F6">
        <w:rPr>
          <w14:ligatures w14:val="none"/>
        </w:rPr>
        <w:t xml:space="preserve"> lõike 4 </w:t>
      </w:r>
      <w:r w:rsidR="00EC1F1E">
        <w:rPr>
          <w14:ligatures w14:val="none"/>
        </w:rPr>
        <w:t>alusel otsuse</w:t>
      </w:r>
      <w:r w:rsidR="00EC1F1E" w:rsidRPr="00FF30F6">
        <w:rPr>
          <w14:ligatures w14:val="none"/>
        </w:rPr>
        <w:t xml:space="preserve"> te</w:t>
      </w:r>
      <w:r w:rsidR="00EC1F1E">
        <w:rPr>
          <w14:ligatures w14:val="none"/>
        </w:rPr>
        <w:t>gemist</w:t>
      </w:r>
      <w:r w:rsidR="00EC1F1E">
        <w:t xml:space="preserve"> </w:t>
      </w:r>
      <w:r w:rsidR="007364DF">
        <w:rPr>
          <w14:ligatures w14:val="none"/>
        </w:rPr>
        <w:t xml:space="preserve">(lõige </w:t>
      </w:r>
      <w:r>
        <w:rPr>
          <w14:ligatures w14:val="none"/>
        </w:rPr>
        <w:t>4</w:t>
      </w:r>
      <w:r w:rsidR="007364DF">
        <w:rPr>
          <w14:ligatures w14:val="none"/>
        </w:rPr>
        <w:t>)</w:t>
      </w:r>
      <w:r w:rsidR="00353F19" w:rsidRPr="002F1EA2">
        <w:rPr>
          <w14:ligatures w14:val="none"/>
        </w:rPr>
        <w:t>.</w:t>
      </w:r>
    </w:p>
    <w:p w14:paraId="22F082D8" w14:textId="77777777" w:rsidR="00AA173F" w:rsidRDefault="00AA173F" w:rsidP="00AA173F">
      <w:pPr>
        <w:pStyle w:val="pf0"/>
        <w:spacing w:before="0" w:beforeAutospacing="0" w:after="0" w:afterAutospacing="0"/>
        <w:jc w:val="both"/>
      </w:pPr>
    </w:p>
    <w:p w14:paraId="5A0C5D2D" w14:textId="4B9A626A" w:rsidR="00EA23EF" w:rsidRDefault="004D342B" w:rsidP="00EA23EF">
      <w:pPr>
        <w:shd w:val="clear" w:color="auto" w:fill="FFFFFF"/>
        <w:jc w:val="both"/>
        <w:rPr>
          <w:color w:val="auto"/>
        </w:rPr>
      </w:pPr>
      <w:r w:rsidRPr="003A1C2D">
        <w:rPr>
          <w:rFonts w:cs="Times New Roman"/>
          <w:b/>
          <w:bCs/>
          <w:color w:val="auto"/>
          <w:szCs w:val="24"/>
        </w:rPr>
        <w:t xml:space="preserve">Eelnõu § </w:t>
      </w:r>
      <w:r>
        <w:rPr>
          <w:rFonts w:cs="Times New Roman"/>
          <w:b/>
          <w:bCs/>
          <w:color w:val="auto"/>
          <w:szCs w:val="24"/>
        </w:rPr>
        <w:t>3</w:t>
      </w:r>
      <w:r w:rsidR="00DF2435">
        <w:rPr>
          <w:rFonts w:cs="Times New Roman"/>
          <w:b/>
          <w:bCs/>
          <w:color w:val="auto"/>
          <w:szCs w:val="24"/>
        </w:rPr>
        <w:t>5</w:t>
      </w:r>
      <w:r w:rsidRPr="00177842">
        <w:rPr>
          <w:rFonts w:cs="Times New Roman"/>
          <w:color w:val="auto"/>
          <w:szCs w:val="24"/>
        </w:rPr>
        <w:t xml:space="preserve"> </w:t>
      </w:r>
      <w:r w:rsidR="00EA23EF" w:rsidRPr="00EA23EF">
        <w:rPr>
          <w:rFonts w:cs="Times New Roman"/>
          <w:color w:val="auto"/>
          <w:szCs w:val="24"/>
        </w:rPr>
        <w:t xml:space="preserve">kohaselt </w:t>
      </w:r>
      <w:r w:rsidR="00EA23EF">
        <w:rPr>
          <w:rFonts w:cs="Times New Roman"/>
          <w:color w:val="auto"/>
          <w:szCs w:val="24"/>
        </w:rPr>
        <w:t>teavitab PPA ta</w:t>
      </w:r>
      <w:r w:rsidR="00EA23EF" w:rsidRPr="00FF30F6">
        <w:rPr>
          <w:rFonts w:eastAsia="Times New Roman" w:cs="Times New Roman"/>
          <w:color w:val="auto"/>
          <w:kern w:val="0"/>
          <w:lang w:eastAsia="et-EE"/>
        </w:rPr>
        <w:t>otleja</w:t>
      </w:r>
      <w:r w:rsidR="00EA23EF">
        <w:rPr>
          <w:rFonts w:eastAsia="Times New Roman" w:cs="Times New Roman"/>
          <w:color w:val="auto"/>
          <w:kern w:val="0"/>
          <w:lang w:eastAsia="et-EE"/>
        </w:rPr>
        <w:t>t</w:t>
      </w:r>
      <w:r w:rsidR="00EA23EF" w:rsidRPr="00FF30F6">
        <w:rPr>
          <w:rFonts w:eastAsia="Times New Roman" w:cs="Times New Roman"/>
          <w:color w:val="auto"/>
          <w:kern w:val="0"/>
          <w:lang w:eastAsia="et-EE"/>
        </w:rPr>
        <w:t xml:space="preserve"> dokumendi väljaandmisest keeldumise</w:t>
      </w:r>
      <w:r w:rsidR="00EA23EF">
        <w:rPr>
          <w:rFonts w:eastAsia="Times New Roman" w:cs="Times New Roman"/>
          <w:color w:val="auto"/>
          <w:kern w:val="0"/>
          <w:lang w:eastAsia="et-EE"/>
        </w:rPr>
        <w:t>st</w:t>
      </w:r>
      <w:r w:rsidR="00EA23EF" w:rsidRPr="00FF30F6">
        <w:rPr>
          <w:rFonts w:eastAsia="Times New Roman" w:cs="Times New Roman"/>
          <w:color w:val="auto"/>
          <w:kern w:val="0"/>
          <w:lang w:eastAsia="et-EE"/>
        </w:rPr>
        <w:t xml:space="preserve"> ja selle põhjuse</w:t>
      </w:r>
      <w:r w:rsidR="00EA23EF">
        <w:rPr>
          <w:rFonts w:eastAsia="Times New Roman" w:cs="Times New Roman"/>
          <w:color w:val="auto"/>
          <w:kern w:val="0"/>
          <w:lang w:eastAsia="et-EE"/>
        </w:rPr>
        <w:t>st</w:t>
      </w:r>
      <w:r w:rsidR="00EA23EF" w:rsidRPr="00FF30F6">
        <w:rPr>
          <w:rFonts w:eastAsia="Times New Roman" w:cs="Times New Roman"/>
          <w:color w:val="auto"/>
          <w:kern w:val="0"/>
          <w:lang w:eastAsia="et-EE"/>
        </w:rPr>
        <w:t xml:space="preserve"> kirjalikult seitsme tööpäeva jooksul </w:t>
      </w:r>
      <w:r w:rsidR="00EA23EF">
        <w:rPr>
          <w:rFonts w:eastAsia="Times New Roman" w:cs="Times New Roman"/>
          <w:color w:val="auto"/>
          <w:kern w:val="0"/>
          <w:lang w:eastAsia="et-EE"/>
        </w:rPr>
        <w:t xml:space="preserve">pärast </w:t>
      </w:r>
      <w:r w:rsidR="00EA23EF" w:rsidRPr="00FF30F6">
        <w:rPr>
          <w:rFonts w:eastAsia="Times New Roman" w:cs="Times New Roman"/>
          <w:color w:val="auto"/>
          <w:kern w:val="0"/>
          <w:lang w:eastAsia="et-EE"/>
        </w:rPr>
        <w:t>otsuse tegemis</w:t>
      </w:r>
      <w:r w:rsidR="00EA23EF">
        <w:rPr>
          <w:rFonts w:eastAsia="Times New Roman" w:cs="Times New Roman"/>
          <w:color w:val="auto"/>
          <w:kern w:val="0"/>
          <w:lang w:eastAsia="et-EE"/>
        </w:rPr>
        <w:t>t</w:t>
      </w:r>
      <w:r w:rsidR="00447EA2">
        <w:rPr>
          <w:rFonts w:eastAsia="Times New Roman" w:cs="Times New Roman"/>
          <w:color w:val="auto"/>
          <w:kern w:val="0"/>
          <w:lang w:eastAsia="et-EE"/>
        </w:rPr>
        <w:t xml:space="preserve"> </w:t>
      </w:r>
      <w:r w:rsidR="00EA23EF" w:rsidRPr="00FF30F6">
        <w:rPr>
          <w:rFonts w:eastAsia="Times New Roman" w:cs="Times New Roman"/>
          <w:color w:val="auto"/>
          <w:kern w:val="0"/>
          <w:lang w:eastAsia="et-EE"/>
        </w:rPr>
        <w:t>taotluses esitatud kontaktandme</w:t>
      </w:r>
      <w:r w:rsidR="00447EA2">
        <w:rPr>
          <w:rFonts w:eastAsia="Times New Roman" w:cs="Times New Roman"/>
          <w:color w:val="auto"/>
          <w:kern w:val="0"/>
          <w:lang w:eastAsia="et-EE"/>
        </w:rPr>
        <w:t>tel</w:t>
      </w:r>
      <w:r w:rsidR="00EA23EF" w:rsidRPr="00FF30F6">
        <w:rPr>
          <w:rFonts w:eastAsia="Times New Roman" w:cs="Times New Roman"/>
          <w:color w:val="auto"/>
          <w:kern w:val="0"/>
          <w:lang w:eastAsia="et-EE"/>
        </w:rPr>
        <w:t>.</w:t>
      </w:r>
    </w:p>
    <w:p w14:paraId="1593CBA9" w14:textId="77777777" w:rsidR="00EA23EF" w:rsidRDefault="00EA23EF" w:rsidP="004D342B">
      <w:pPr>
        <w:shd w:val="clear" w:color="auto" w:fill="FFFFFF"/>
        <w:jc w:val="both"/>
        <w:rPr>
          <w:rFonts w:cs="Times New Roman"/>
          <w:color w:val="auto"/>
          <w:szCs w:val="24"/>
        </w:rPr>
      </w:pPr>
    </w:p>
    <w:p w14:paraId="175B3455" w14:textId="59F7A875" w:rsidR="004D342B" w:rsidRDefault="00EA23EF" w:rsidP="004D342B">
      <w:pPr>
        <w:shd w:val="clear" w:color="auto" w:fill="FFFFFF"/>
        <w:jc w:val="both"/>
        <w:rPr>
          <w:rFonts w:eastAsia="Times New Roman" w:cs="Times New Roman"/>
          <w:kern w:val="0"/>
          <w:szCs w:val="24"/>
          <w:lang w:eastAsia="et-EE"/>
          <w14:ligatures w14:val="none"/>
        </w:rPr>
      </w:pPr>
      <w:r w:rsidRPr="003A1C2D">
        <w:rPr>
          <w:rFonts w:cs="Times New Roman"/>
          <w:b/>
          <w:bCs/>
          <w:color w:val="auto"/>
          <w:szCs w:val="24"/>
        </w:rPr>
        <w:t xml:space="preserve">Eelnõu § </w:t>
      </w:r>
      <w:r>
        <w:rPr>
          <w:rFonts w:cs="Times New Roman"/>
          <w:b/>
          <w:bCs/>
          <w:color w:val="auto"/>
          <w:szCs w:val="24"/>
        </w:rPr>
        <w:t>36</w:t>
      </w:r>
      <w:r w:rsidRPr="00177842">
        <w:rPr>
          <w:rFonts w:cs="Times New Roman"/>
          <w:color w:val="auto"/>
          <w:szCs w:val="24"/>
        </w:rPr>
        <w:t xml:space="preserve"> </w:t>
      </w:r>
      <w:r w:rsidR="004D342B" w:rsidRPr="00177842">
        <w:rPr>
          <w:rFonts w:cs="Times New Roman"/>
          <w:color w:val="auto"/>
          <w:szCs w:val="24"/>
        </w:rPr>
        <w:t>sä</w:t>
      </w:r>
      <w:r w:rsidR="004D342B" w:rsidRPr="003C5776">
        <w:rPr>
          <w:rFonts w:cs="Times New Roman"/>
          <w:color w:val="auto"/>
          <w:szCs w:val="24"/>
        </w:rPr>
        <w:t>testa</w:t>
      </w:r>
      <w:r w:rsidR="004D342B">
        <w:t xml:space="preserve">b haldusorganile menetlustähtaja pikendamise võimaluse. </w:t>
      </w:r>
      <w:r w:rsidR="00C02AFA">
        <w:t xml:space="preserve">PPA võib § </w:t>
      </w:r>
      <w:r w:rsidR="00C02AFA" w:rsidRPr="00EC1F1E">
        <w:t>3</w:t>
      </w:r>
      <w:r w:rsidR="00DF2435">
        <w:t xml:space="preserve">4 </w:t>
      </w:r>
      <w:r w:rsidR="004D342B" w:rsidRPr="004A2321">
        <w:rPr>
          <w:rFonts w:eastAsia="Times New Roman" w:cs="Times New Roman"/>
          <w:color w:val="auto"/>
          <w:kern w:val="0"/>
          <w:szCs w:val="24"/>
          <w:lang w:eastAsia="et-EE"/>
          <w14:ligatures w14:val="none"/>
        </w:rPr>
        <w:t xml:space="preserve">sätestatud </w:t>
      </w:r>
      <w:r w:rsidR="004D342B" w:rsidRPr="002F1EA2">
        <w:rPr>
          <w:rFonts w:eastAsia="Times New Roman" w:cs="Times New Roman"/>
          <w:kern w:val="0"/>
          <w:szCs w:val="24"/>
          <w:lang w:eastAsia="et-EE"/>
          <w14:ligatures w14:val="none"/>
        </w:rPr>
        <w:t xml:space="preserve">menetlustähtaega pikendada, kui dokumendi väljaandmise aluse </w:t>
      </w:r>
      <w:r>
        <w:rPr>
          <w:rFonts w:eastAsia="Times New Roman" w:cs="Times New Roman"/>
          <w:kern w:val="0"/>
          <w:szCs w:val="24"/>
          <w:lang w:eastAsia="et-EE"/>
          <w14:ligatures w14:val="none"/>
        </w:rPr>
        <w:t>kontrollimine</w:t>
      </w:r>
      <w:r w:rsidR="004D342B" w:rsidRPr="002F1EA2">
        <w:rPr>
          <w:rFonts w:eastAsia="Times New Roman" w:cs="Times New Roman"/>
          <w:kern w:val="0"/>
          <w:szCs w:val="24"/>
          <w:lang w:eastAsia="et-EE"/>
          <w14:ligatures w14:val="none"/>
        </w:rPr>
        <w:t xml:space="preserve"> või taotleja</w:t>
      </w:r>
      <w:r w:rsidR="004D342B">
        <w:rPr>
          <w:rFonts w:eastAsia="Times New Roman" w:cs="Times New Roman"/>
          <w:kern w:val="0"/>
          <w:szCs w:val="24"/>
          <w:lang w:eastAsia="et-EE"/>
          <w14:ligatures w14:val="none"/>
        </w:rPr>
        <w:t xml:space="preserve"> isiku tuvastamine või</w:t>
      </w:r>
      <w:r w:rsidR="004D342B" w:rsidRPr="002F1EA2">
        <w:rPr>
          <w:rFonts w:eastAsia="Times New Roman" w:cs="Times New Roman"/>
          <w:kern w:val="0"/>
          <w:szCs w:val="24"/>
          <w:lang w:eastAsia="et-EE"/>
          <w14:ligatures w14:val="none"/>
        </w:rPr>
        <w:t xml:space="preserve"> isikusamasuse kontrollimine kestab taotluse läbivaatamiseks ettenähtud tähtajast kauem</w:t>
      </w:r>
      <w:r w:rsidR="004D342B">
        <w:rPr>
          <w:rFonts w:eastAsia="Times New Roman" w:cs="Times New Roman"/>
          <w:kern w:val="0"/>
          <w:szCs w:val="24"/>
          <w:lang w:eastAsia="et-EE"/>
          <w14:ligatures w14:val="none"/>
        </w:rPr>
        <w:t xml:space="preserve"> (lõige 1)</w:t>
      </w:r>
      <w:r w:rsidR="004D342B" w:rsidRPr="002F1EA2">
        <w:rPr>
          <w:rFonts w:eastAsia="Times New Roman" w:cs="Times New Roman"/>
          <w:kern w:val="0"/>
          <w:szCs w:val="24"/>
          <w:lang w:eastAsia="et-EE"/>
          <w14:ligatures w14:val="none"/>
        </w:rPr>
        <w:t>.</w:t>
      </w:r>
      <w:r w:rsidR="004D342B">
        <w:rPr>
          <w:rFonts w:eastAsia="Times New Roman" w:cs="Times New Roman"/>
          <w:kern w:val="0"/>
          <w:szCs w:val="24"/>
          <w:lang w:eastAsia="et-EE"/>
          <w14:ligatures w14:val="none"/>
        </w:rPr>
        <w:t xml:space="preserve"> </w:t>
      </w:r>
      <w:bookmarkStart w:id="8" w:name="_Hlk179984589"/>
      <w:r w:rsidR="004D342B" w:rsidRPr="002F1EA2">
        <w:rPr>
          <w:rFonts w:eastAsia="Times New Roman" w:cs="Times New Roman"/>
          <w:kern w:val="0"/>
          <w:szCs w:val="24"/>
          <w:lang w:eastAsia="et-EE"/>
          <w14:ligatures w14:val="none"/>
        </w:rPr>
        <w:t>Menetlustähta</w:t>
      </w:r>
      <w:r w:rsidR="00C02AFA">
        <w:rPr>
          <w:rFonts w:eastAsia="Times New Roman" w:cs="Times New Roman"/>
          <w:kern w:val="0"/>
          <w:szCs w:val="24"/>
          <w:lang w:eastAsia="et-EE"/>
          <w14:ligatures w14:val="none"/>
        </w:rPr>
        <w:t xml:space="preserve">ega võib </w:t>
      </w:r>
      <w:r>
        <w:rPr>
          <w:rFonts w:eastAsia="Times New Roman" w:cs="Times New Roman"/>
          <w:kern w:val="0"/>
          <w:szCs w:val="24"/>
          <w:lang w:eastAsia="et-EE"/>
          <w14:ligatures w14:val="none"/>
        </w:rPr>
        <w:t>korduvalt</w:t>
      </w:r>
      <w:r w:rsidR="004D342B" w:rsidRPr="002F1EA2">
        <w:rPr>
          <w:rFonts w:eastAsia="Times New Roman" w:cs="Times New Roman"/>
          <w:kern w:val="0"/>
          <w:szCs w:val="24"/>
          <w:lang w:eastAsia="et-EE"/>
          <w14:ligatures w14:val="none"/>
        </w:rPr>
        <w:t xml:space="preserve"> pikenda</w:t>
      </w:r>
      <w:r w:rsidR="00C02AFA">
        <w:rPr>
          <w:rFonts w:eastAsia="Times New Roman" w:cs="Times New Roman"/>
          <w:kern w:val="0"/>
          <w:szCs w:val="24"/>
          <w:lang w:eastAsia="et-EE"/>
          <w14:ligatures w14:val="none"/>
        </w:rPr>
        <w:t xml:space="preserve">da kuni 30 päeva </w:t>
      </w:r>
      <w:bookmarkEnd w:id="8"/>
      <w:r>
        <w:rPr>
          <w:rFonts w:eastAsia="Times New Roman" w:cs="Times New Roman"/>
          <w:kern w:val="0"/>
          <w:szCs w:val="24"/>
          <w:lang w:eastAsia="et-EE"/>
          <w14:ligatures w14:val="none"/>
        </w:rPr>
        <w:t>kaupa</w:t>
      </w:r>
      <w:r w:rsidR="00306444">
        <w:rPr>
          <w:rFonts w:eastAsia="Times New Roman" w:cs="Times New Roman"/>
          <w:kern w:val="0"/>
          <w:szCs w:val="24"/>
          <w:lang w:eastAsia="et-EE"/>
          <w14:ligatures w14:val="none"/>
        </w:rPr>
        <w:t xml:space="preserve"> </w:t>
      </w:r>
      <w:r w:rsidR="004D342B">
        <w:rPr>
          <w:rFonts w:eastAsia="Times New Roman" w:cs="Times New Roman"/>
          <w:kern w:val="0"/>
          <w:szCs w:val="24"/>
          <w:lang w:eastAsia="et-EE"/>
          <w14:ligatures w14:val="none"/>
        </w:rPr>
        <w:t>(lõige 2)</w:t>
      </w:r>
      <w:r w:rsidR="004D342B" w:rsidRPr="002F1EA2">
        <w:rPr>
          <w:rFonts w:eastAsia="Times New Roman" w:cs="Times New Roman"/>
          <w:kern w:val="0"/>
          <w:szCs w:val="24"/>
          <w:lang w:eastAsia="et-EE"/>
          <w14:ligatures w14:val="none"/>
        </w:rPr>
        <w:t>.</w:t>
      </w:r>
      <w:r w:rsidR="00C02AFA">
        <w:rPr>
          <w:rFonts w:eastAsia="Times New Roman" w:cs="Times New Roman"/>
          <w:kern w:val="0"/>
          <w:szCs w:val="24"/>
          <w:lang w:eastAsia="et-EE"/>
          <w14:ligatures w14:val="none"/>
        </w:rPr>
        <w:t xml:space="preserve"> PPA teavitab </w:t>
      </w:r>
      <w:r>
        <w:rPr>
          <w:rFonts w:eastAsia="Times New Roman" w:cs="Times New Roman"/>
          <w:kern w:val="0"/>
          <w:szCs w:val="24"/>
          <w:lang w:eastAsia="et-EE"/>
          <w14:ligatures w14:val="none"/>
        </w:rPr>
        <w:t xml:space="preserve">taotlejat </w:t>
      </w:r>
      <w:r w:rsidR="00C02AFA">
        <w:rPr>
          <w:rFonts w:eastAsia="Times New Roman" w:cs="Times New Roman"/>
          <w:kern w:val="0"/>
          <w:szCs w:val="24"/>
          <w:lang w:eastAsia="et-EE"/>
          <w14:ligatures w14:val="none"/>
        </w:rPr>
        <w:t xml:space="preserve">igakordselt </w:t>
      </w:r>
      <w:r>
        <w:rPr>
          <w:rFonts w:eastAsia="Times New Roman" w:cs="Times New Roman"/>
          <w:kern w:val="0"/>
          <w:szCs w:val="24"/>
          <w:lang w:eastAsia="et-EE"/>
          <w14:ligatures w14:val="none"/>
        </w:rPr>
        <w:t>dokumendi väljaandmise tähtaja</w:t>
      </w:r>
      <w:r w:rsidR="004D342B" w:rsidRPr="002F1EA2">
        <w:rPr>
          <w:rFonts w:eastAsia="Times New Roman" w:cs="Times New Roman"/>
          <w:kern w:val="0"/>
          <w:szCs w:val="24"/>
          <w:lang w:eastAsia="et-EE"/>
          <w14:ligatures w14:val="none"/>
        </w:rPr>
        <w:t xml:space="preserve"> pikendamisest, selle põhjusest ja uuest tähtajast viivitamata kirjalikult taotluses esitatud kontaktandmete</w:t>
      </w:r>
      <w:r w:rsidR="004D342B" w:rsidRPr="004D342B">
        <w:rPr>
          <w:rFonts w:eastAsia="Times New Roman" w:cs="Times New Roman"/>
          <w:color w:val="auto"/>
          <w:kern w:val="0"/>
          <w:szCs w:val="24"/>
          <w:lang w:eastAsia="et-EE"/>
          <w14:ligatures w14:val="none"/>
        </w:rPr>
        <w:t>l (lõige 3)</w:t>
      </w:r>
      <w:r w:rsidR="004D342B" w:rsidRPr="002F1EA2">
        <w:rPr>
          <w:rFonts w:eastAsia="Times New Roman" w:cs="Times New Roman"/>
          <w:kern w:val="0"/>
          <w:szCs w:val="24"/>
          <w:lang w:eastAsia="et-EE"/>
          <w14:ligatures w14:val="none"/>
        </w:rPr>
        <w:t>.</w:t>
      </w:r>
    </w:p>
    <w:p w14:paraId="1A51C9BD" w14:textId="20F3546F" w:rsidR="004D342B" w:rsidRDefault="004D342B" w:rsidP="00AA173F">
      <w:pPr>
        <w:pStyle w:val="pf0"/>
        <w:spacing w:before="0" w:beforeAutospacing="0" w:after="0" w:afterAutospacing="0"/>
        <w:jc w:val="both"/>
      </w:pPr>
    </w:p>
    <w:p w14:paraId="3BB38000" w14:textId="04557108" w:rsidR="00FE2E58" w:rsidRPr="00FE2E58" w:rsidRDefault="00FF77ED" w:rsidP="00AA173F">
      <w:pPr>
        <w:pStyle w:val="pf0"/>
        <w:spacing w:before="0" w:beforeAutospacing="0" w:after="0" w:afterAutospacing="0"/>
        <w:jc w:val="both"/>
        <w:rPr>
          <w:b/>
          <w:bCs/>
        </w:rPr>
      </w:pPr>
      <w:r>
        <w:rPr>
          <w:b/>
          <w:bCs/>
          <w:sz w:val="23"/>
          <w:szCs w:val="23"/>
        </w:rPr>
        <w:t>9</w:t>
      </w:r>
      <w:r w:rsidR="00FE2E58" w:rsidRPr="00FE2E58">
        <w:rPr>
          <w:b/>
          <w:bCs/>
          <w:sz w:val="23"/>
          <w:szCs w:val="23"/>
        </w:rPr>
        <w:t>. peatükk „Rakendussätted“ § 3</w:t>
      </w:r>
      <w:r w:rsidR="00D67C38">
        <w:rPr>
          <w:b/>
          <w:bCs/>
          <w:sz w:val="23"/>
          <w:szCs w:val="23"/>
        </w:rPr>
        <w:t>7</w:t>
      </w:r>
      <w:r w:rsidR="00FE2E58" w:rsidRPr="00FE2E58">
        <w:rPr>
          <w:b/>
          <w:bCs/>
          <w:sz w:val="23"/>
          <w:szCs w:val="23"/>
        </w:rPr>
        <w:t>–3</w:t>
      </w:r>
      <w:r w:rsidR="00D67C38">
        <w:rPr>
          <w:b/>
          <w:bCs/>
          <w:sz w:val="23"/>
          <w:szCs w:val="23"/>
        </w:rPr>
        <w:t>9</w:t>
      </w:r>
    </w:p>
    <w:p w14:paraId="2050FFC8" w14:textId="77777777" w:rsidR="00FE2E58" w:rsidRDefault="00FE2E58" w:rsidP="00AA173F">
      <w:pPr>
        <w:pStyle w:val="pf0"/>
        <w:spacing w:before="0" w:beforeAutospacing="0" w:after="0" w:afterAutospacing="0"/>
        <w:jc w:val="both"/>
      </w:pPr>
    </w:p>
    <w:p w14:paraId="04E38CA5" w14:textId="2FA20F36" w:rsidR="00C4320B" w:rsidRDefault="00C4320B" w:rsidP="00AA173F">
      <w:pPr>
        <w:pStyle w:val="pf0"/>
        <w:spacing w:before="0" w:beforeAutospacing="0" w:after="0" w:afterAutospacing="0"/>
        <w:jc w:val="both"/>
        <w:rPr>
          <w:rStyle w:val="cf01"/>
          <w:rFonts w:ascii="Times New Roman" w:hAnsi="Times New Roman" w:cs="Times New Roman"/>
          <w:i w:val="0"/>
          <w:iCs w:val="0"/>
          <w:sz w:val="24"/>
          <w:szCs w:val="24"/>
        </w:rPr>
      </w:pPr>
      <w:r w:rsidRPr="003A1C2D">
        <w:rPr>
          <w:b/>
          <w:bCs/>
        </w:rPr>
        <w:t>Eelnõu §</w:t>
      </w:r>
      <w:r w:rsidR="00C02AFA">
        <w:rPr>
          <w:b/>
          <w:bCs/>
        </w:rPr>
        <w:t>-ga</w:t>
      </w:r>
      <w:r w:rsidRPr="003A1C2D">
        <w:rPr>
          <w:b/>
          <w:bCs/>
        </w:rPr>
        <w:t xml:space="preserve"> </w:t>
      </w:r>
      <w:r w:rsidR="00C02AFA">
        <w:rPr>
          <w:b/>
          <w:bCs/>
        </w:rPr>
        <w:t>3</w:t>
      </w:r>
      <w:r w:rsidR="00D67C38">
        <w:rPr>
          <w:b/>
          <w:bCs/>
        </w:rPr>
        <w:t>7</w:t>
      </w:r>
      <w:r w:rsidRPr="003A1C2D">
        <w:rPr>
          <w:b/>
          <w:bCs/>
        </w:rPr>
        <w:t xml:space="preserve"> </w:t>
      </w:r>
      <w:r w:rsidR="001631A9" w:rsidRPr="00611C11">
        <w:t xml:space="preserve">sätestatakse, et </w:t>
      </w:r>
      <w:r w:rsidR="001631A9">
        <w:t>enne käesoleva</w:t>
      </w:r>
      <w:r w:rsidR="001631A9">
        <w:rPr>
          <w:bCs/>
          <w:color w:val="000000"/>
          <w:bdr w:val="none" w:sz="0" w:space="0" w:color="auto" w:frame="1"/>
        </w:rPr>
        <w:t xml:space="preserve"> määruse jõustumist </w:t>
      </w:r>
      <w:r w:rsidR="001631A9" w:rsidRPr="005970E3">
        <w:rPr>
          <w:bCs/>
          <w:color w:val="000000"/>
          <w:bdr w:val="none" w:sz="0" w:space="0" w:color="auto" w:frame="1"/>
        </w:rPr>
        <w:t xml:space="preserve">esitatud taotlus vaadatakse läbi </w:t>
      </w:r>
      <w:r w:rsidR="001631A9">
        <w:rPr>
          <w:bCs/>
          <w:color w:val="000000"/>
          <w:bdr w:val="none" w:sz="0" w:space="0" w:color="auto" w:frame="1"/>
        </w:rPr>
        <w:t>selle</w:t>
      </w:r>
      <w:r w:rsidR="001631A9" w:rsidRPr="005970E3">
        <w:rPr>
          <w:bCs/>
          <w:color w:val="000000"/>
          <w:bdr w:val="none" w:sz="0" w:space="0" w:color="auto" w:frame="1"/>
        </w:rPr>
        <w:t xml:space="preserve"> esitamise ajal kehtinud tingimustel ja korras.</w:t>
      </w:r>
    </w:p>
    <w:p w14:paraId="3EE4B9EE" w14:textId="77777777" w:rsidR="001848BE" w:rsidRDefault="001848BE" w:rsidP="00C4320B">
      <w:pPr>
        <w:pStyle w:val="pf0"/>
        <w:spacing w:before="0" w:beforeAutospacing="0" w:after="0" w:afterAutospacing="0"/>
        <w:jc w:val="both"/>
        <w:rPr>
          <w14:ligatures w14:val="none"/>
        </w:rPr>
      </w:pPr>
    </w:p>
    <w:p w14:paraId="05943EEA" w14:textId="0309535F" w:rsidR="00611C11" w:rsidRPr="005970E3" w:rsidRDefault="00611C11" w:rsidP="00611C11">
      <w:pPr>
        <w:keepNext/>
        <w:shd w:val="clear" w:color="auto" w:fill="FFFFFF"/>
        <w:jc w:val="both"/>
        <w:outlineLvl w:val="2"/>
        <w:rPr>
          <w:rFonts w:eastAsia="Times New Roman" w:cs="Times New Roman"/>
          <w:bCs/>
          <w:color w:val="000000"/>
          <w:kern w:val="0"/>
          <w:bdr w:val="none" w:sz="0" w:space="0" w:color="auto" w:frame="1"/>
          <w:lang w:eastAsia="et-EE"/>
        </w:rPr>
      </w:pPr>
      <w:r w:rsidRPr="003A1C2D">
        <w:rPr>
          <w:b/>
          <w:bCs/>
        </w:rPr>
        <w:t>Eelnõu §</w:t>
      </w:r>
      <w:r>
        <w:rPr>
          <w:b/>
          <w:bCs/>
        </w:rPr>
        <w:t>-ga</w:t>
      </w:r>
      <w:r w:rsidRPr="003A1C2D">
        <w:rPr>
          <w:b/>
          <w:bCs/>
        </w:rPr>
        <w:t xml:space="preserve"> </w:t>
      </w:r>
      <w:r>
        <w:rPr>
          <w:b/>
          <w:bCs/>
        </w:rPr>
        <w:t>3</w:t>
      </w:r>
      <w:r w:rsidR="00D67C38">
        <w:rPr>
          <w:b/>
          <w:bCs/>
        </w:rPr>
        <w:t>8</w:t>
      </w:r>
      <w:r w:rsidRPr="00611C11">
        <w:t xml:space="preserve"> </w:t>
      </w:r>
      <w:r w:rsidR="001631A9" w:rsidRPr="003A1C2D">
        <w:t>tunnistatakse kehtetuks s</w:t>
      </w:r>
      <w:r w:rsidR="001631A9" w:rsidRPr="003A1C2D">
        <w:rPr>
          <w:bCs/>
        </w:rPr>
        <w:t xml:space="preserve">iseministri </w:t>
      </w:r>
      <w:r w:rsidR="001631A9" w:rsidRPr="00FF21AC">
        <w:rPr>
          <w:color w:val="000000"/>
          <w:bdr w:val="none" w:sz="0" w:space="0" w:color="auto" w:frame="1"/>
          <w14:ligatures w14:val="none"/>
        </w:rPr>
        <w:t>18. detsembri 2015. aasta määrus nr 77 „Isikutunnistuse, elamisloakaardi, digitaalse isikutunnistuse, Eesti kodaniku passi, meremehe teenistusraamatu, välismaalase passi, ajutise reisidokumendi, pagulase reisidokumendi või meresõidutunnistuse väljaandmise taotlemisel esitatavate tõendite ja andmete loetelu, väljastamise kord ning väljaandmise tähtajad</w:t>
      </w:r>
      <w:r w:rsidR="001631A9">
        <w:rPr>
          <w:color w:val="000000"/>
          <w:bdr w:val="none" w:sz="0" w:space="0" w:color="auto" w:frame="1"/>
          <w14:ligatures w14:val="none"/>
        </w:rPr>
        <w:t>“.</w:t>
      </w:r>
    </w:p>
    <w:p w14:paraId="3C2BB99C" w14:textId="233E45FD" w:rsidR="00611C11" w:rsidRDefault="00611C11" w:rsidP="00611C11">
      <w:pPr>
        <w:keepNext/>
        <w:shd w:val="clear" w:color="auto" w:fill="FFFFFF"/>
        <w:jc w:val="both"/>
        <w:outlineLvl w:val="2"/>
        <w:rPr>
          <w:rFonts w:eastAsia="Times New Roman" w:cs="Times New Roman"/>
          <w:bCs/>
          <w:color w:val="000000"/>
          <w:kern w:val="0"/>
          <w:bdr w:val="none" w:sz="0" w:space="0" w:color="auto" w:frame="1"/>
          <w:lang w:eastAsia="et-EE"/>
        </w:rPr>
      </w:pPr>
    </w:p>
    <w:p w14:paraId="2D5081C9" w14:textId="77777777" w:rsidR="00336683" w:rsidRPr="00B32360" w:rsidRDefault="00336683" w:rsidP="00336683">
      <w:pPr>
        <w:jc w:val="both"/>
        <w:rPr>
          <w:rFonts w:eastAsia="Times New Roman" w:cs="Times New Roman"/>
          <w:b/>
          <w:color w:val="auto"/>
          <w:kern w:val="0"/>
          <w:szCs w:val="24"/>
          <w14:ligatures w14:val="none"/>
        </w:rPr>
      </w:pPr>
      <w:r w:rsidRPr="00B32360">
        <w:rPr>
          <w:rFonts w:eastAsia="Times New Roman" w:cs="Times New Roman"/>
          <w:b/>
          <w:color w:val="auto"/>
          <w:kern w:val="0"/>
          <w:szCs w:val="24"/>
          <w14:ligatures w14:val="none"/>
        </w:rPr>
        <w:t>3. Eelnõu vastavus Euroopa Liidu õigusele</w:t>
      </w:r>
    </w:p>
    <w:p w14:paraId="048FCE98" w14:textId="77777777" w:rsidR="00336683" w:rsidRPr="00B32360" w:rsidRDefault="00336683" w:rsidP="00336683">
      <w:pPr>
        <w:jc w:val="both"/>
        <w:rPr>
          <w:rFonts w:eastAsia="Times New Roman" w:cs="Times New Roman"/>
          <w:color w:val="auto"/>
          <w:kern w:val="0"/>
          <w:szCs w:val="24"/>
          <w14:ligatures w14:val="none"/>
        </w:rPr>
      </w:pPr>
    </w:p>
    <w:p w14:paraId="1BF55724" w14:textId="7AB5E869" w:rsidR="00336683" w:rsidRPr="00B32360" w:rsidRDefault="00336683" w:rsidP="00336683">
      <w:pPr>
        <w:autoSpaceDE w:val="0"/>
        <w:autoSpaceDN w:val="0"/>
        <w:adjustRightInd w:val="0"/>
        <w:jc w:val="both"/>
        <w:rPr>
          <w:rFonts w:eastAsia="Calibri" w:cs="Times New Roman"/>
          <w:color w:val="auto"/>
          <w:kern w:val="0"/>
          <w:szCs w:val="24"/>
          <w:lang w:eastAsia="et-EE"/>
          <w14:ligatures w14:val="none"/>
        </w:rPr>
      </w:pPr>
      <w:r w:rsidRPr="00B32360">
        <w:rPr>
          <w:rFonts w:eastAsia="Calibri" w:cs="Times New Roman"/>
          <w:color w:val="auto"/>
          <w:kern w:val="0"/>
          <w:szCs w:val="24"/>
          <w:lang w:eastAsia="et-EE"/>
          <w14:ligatures w14:val="none"/>
        </w:rPr>
        <w:t>Eelnõu ei ole seotud Euroopa Liidu õiguse ega selle rakendamisega.</w:t>
      </w:r>
    </w:p>
    <w:p w14:paraId="2E1CC337" w14:textId="77777777" w:rsidR="00336683" w:rsidRPr="00B32360" w:rsidRDefault="00336683" w:rsidP="00336683">
      <w:pPr>
        <w:rPr>
          <w:rFonts w:eastAsia="Times New Roman" w:cs="Times New Roman"/>
          <w:color w:val="auto"/>
          <w:kern w:val="0"/>
          <w:szCs w:val="24"/>
          <w14:ligatures w14:val="none"/>
        </w:rPr>
      </w:pPr>
    </w:p>
    <w:p w14:paraId="2079E53B" w14:textId="77777777" w:rsidR="00336683" w:rsidRPr="00B32360" w:rsidRDefault="00336683" w:rsidP="00336683">
      <w:pPr>
        <w:jc w:val="both"/>
        <w:rPr>
          <w:rFonts w:eastAsia="Times New Roman" w:cs="Times New Roman"/>
          <w:b/>
          <w:color w:val="auto"/>
          <w:kern w:val="0"/>
          <w:szCs w:val="24"/>
          <w14:ligatures w14:val="none"/>
        </w:rPr>
      </w:pPr>
      <w:r w:rsidRPr="00B32360">
        <w:rPr>
          <w:rFonts w:eastAsia="Times New Roman" w:cs="Times New Roman"/>
          <w:b/>
          <w:color w:val="auto"/>
          <w:kern w:val="0"/>
          <w:szCs w:val="24"/>
          <w14:ligatures w14:val="none"/>
        </w:rPr>
        <w:t>4. Määruse mõjud</w:t>
      </w:r>
    </w:p>
    <w:p w14:paraId="7F5BD083" w14:textId="77777777" w:rsidR="00336683" w:rsidRDefault="00336683" w:rsidP="00336683">
      <w:pPr>
        <w:jc w:val="both"/>
        <w:rPr>
          <w:rFonts w:eastAsia="Calibri" w:cs="Times New Roman"/>
          <w:color w:val="auto"/>
          <w:kern w:val="0"/>
          <w:szCs w:val="24"/>
          <w14:ligatures w14:val="none"/>
        </w:rPr>
      </w:pPr>
    </w:p>
    <w:p w14:paraId="005B27C2" w14:textId="5A2FE6CB" w:rsidR="00336683" w:rsidRPr="00B32360" w:rsidRDefault="00336683" w:rsidP="00336683">
      <w:pPr>
        <w:jc w:val="both"/>
        <w:rPr>
          <w:rFonts w:eastAsia="Calibri" w:cs="Times New Roman"/>
          <w:color w:val="auto"/>
          <w:kern w:val="0"/>
          <w:szCs w:val="24"/>
          <w14:ligatures w14:val="none"/>
        </w:rPr>
      </w:pPr>
      <w:r>
        <w:rPr>
          <w:rFonts w:eastAsia="Calibri" w:cs="Times New Roman"/>
          <w:color w:val="auto"/>
          <w:kern w:val="0"/>
          <w:szCs w:val="24"/>
          <w14:ligatures w14:val="none"/>
        </w:rPr>
        <w:t>Määruse rakendamisega kaasnevad mõjud on hinnatud ITDS-i muutmise eelnõu seletuskirjas</w:t>
      </w:r>
      <w:r>
        <w:rPr>
          <w:rStyle w:val="Allmrkuseviide"/>
          <w:rFonts w:eastAsia="Calibri" w:cs="Times New Roman"/>
          <w:color w:val="auto"/>
          <w:kern w:val="0"/>
          <w:szCs w:val="24"/>
          <w14:ligatures w14:val="none"/>
        </w:rPr>
        <w:footnoteReference w:id="22"/>
      </w:r>
      <w:r>
        <w:rPr>
          <w:rFonts w:eastAsia="Calibri" w:cs="Times New Roman"/>
          <w:color w:val="auto"/>
          <w:kern w:val="0"/>
          <w:szCs w:val="24"/>
          <w14:ligatures w14:val="none"/>
        </w:rPr>
        <w:t>.</w:t>
      </w:r>
    </w:p>
    <w:p w14:paraId="4410DBD3" w14:textId="77777777" w:rsidR="00336683" w:rsidRPr="00B32360" w:rsidRDefault="00336683" w:rsidP="00336683">
      <w:pPr>
        <w:jc w:val="both"/>
        <w:rPr>
          <w:rFonts w:eastAsia="Calibri" w:cs="Times New Roman"/>
          <w:color w:val="auto"/>
          <w:kern w:val="0"/>
          <w:szCs w:val="24"/>
          <w14:ligatures w14:val="none"/>
        </w:rPr>
      </w:pPr>
      <w:bookmarkStart w:id="9" w:name="_Hlk101876800"/>
    </w:p>
    <w:bookmarkEnd w:id="9"/>
    <w:p w14:paraId="55CDF6C8" w14:textId="77777777" w:rsidR="00336683" w:rsidRPr="00B32360" w:rsidRDefault="00336683" w:rsidP="00336683">
      <w:pPr>
        <w:jc w:val="both"/>
        <w:rPr>
          <w:rFonts w:eastAsia="Times New Roman" w:cs="Times New Roman"/>
          <w:b/>
          <w:color w:val="auto"/>
          <w:kern w:val="0"/>
          <w:szCs w:val="24"/>
          <w14:ligatures w14:val="none"/>
        </w:rPr>
      </w:pPr>
      <w:r w:rsidRPr="00B32360">
        <w:rPr>
          <w:rFonts w:eastAsia="Times New Roman" w:cs="Times New Roman"/>
          <w:b/>
          <w:color w:val="auto"/>
          <w:kern w:val="0"/>
          <w:szCs w:val="24"/>
          <w14:ligatures w14:val="none"/>
        </w:rPr>
        <w:t>5. Määruse rakendamisega seotud tegevused, vajalikud kulud ja määruse rakendamise eeldatavad tulud</w:t>
      </w:r>
    </w:p>
    <w:p w14:paraId="598149AC" w14:textId="77777777" w:rsidR="00336683" w:rsidRPr="00B32360" w:rsidRDefault="00336683" w:rsidP="00336683">
      <w:pPr>
        <w:jc w:val="both"/>
        <w:rPr>
          <w:rFonts w:eastAsia="Times New Roman" w:cs="Times New Roman"/>
          <w:color w:val="auto"/>
          <w:kern w:val="0"/>
          <w:szCs w:val="24"/>
          <w14:ligatures w14:val="none"/>
        </w:rPr>
      </w:pPr>
    </w:p>
    <w:p w14:paraId="4FF41E5B" w14:textId="77777777" w:rsidR="00336683" w:rsidRPr="00B32360" w:rsidRDefault="00336683" w:rsidP="00336683">
      <w:pPr>
        <w:jc w:val="both"/>
        <w:rPr>
          <w:rFonts w:eastAsia="Times New Roman" w:cs="Times New Roman"/>
          <w:color w:val="auto"/>
          <w:kern w:val="0"/>
          <w:szCs w:val="24"/>
          <w14:ligatures w14:val="none"/>
        </w:rPr>
      </w:pPr>
      <w:r w:rsidRPr="00B32360">
        <w:rPr>
          <w:rFonts w:eastAsia="Times New Roman" w:cs="Times New Roman"/>
          <w:color w:val="auto"/>
          <w:kern w:val="0"/>
          <w:szCs w:val="24"/>
          <w14:ligatures w14:val="none"/>
        </w:rPr>
        <w:t>Määruse rakendamisega ei kaasne täiendavaid kulutusi.</w:t>
      </w:r>
    </w:p>
    <w:p w14:paraId="633D5EDA" w14:textId="77777777" w:rsidR="00336683" w:rsidRPr="00B32360" w:rsidRDefault="00336683" w:rsidP="00336683">
      <w:pPr>
        <w:rPr>
          <w:rFonts w:eastAsia="Times New Roman" w:cs="Times New Roman"/>
          <w:color w:val="auto"/>
          <w:kern w:val="0"/>
          <w:szCs w:val="24"/>
          <w14:ligatures w14:val="none"/>
        </w:rPr>
      </w:pPr>
    </w:p>
    <w:p w14:paraId="446CAA36" w14:textId="77777777" w:rsidR="00336683" w:rsidRPr="00B32360" w:rsidRDefault="00336683" w:rsidP="00336683">
      <w:pPr>
        <w:jc w:val="both"/>
        <w:rPr>
          <w:rFonts w:eastAsia="Times New Roman" w:cs="Times New Roman"/>
          <w:b/>
          <w:bCs/>
          <w:color w:val="auto"/>
          <w:kern w:val="0"/>
          <w:szCs w:val="24"/>
          <w14:ligatures w14:val="none"/>
        </w:rPr>
      </w:pPr>
      <w:r w:rsidRPr="00B32360">
        <w:rPr>
          <w:rFonts w:eastAsia="Times New Roman" w:cs="Times New Roman"/>
          <w:b/>
          <w:color w:val="auto"/>
          <w:kern w:val="0"/>
          <w:szCs w:val="24"/>
          <w14:ligatures w14:val="none"/>
        </w:rPr>
        <w:t>6. Määruse jõustumine</w:t>
      </w:r>
    </w:p>
    <w:p w14:paraId="17CAAB5E" w14:textId="77777777" w:rsidR="00336683" w:rsidRPr="00B32360" w:rsidRDefault="00336683" w:rsidP="00336683">
      <w:pPr>
        <w:rPr>
          <w:rFonts w:eastAsia="Times New Roman" w:cs="Times New Roman"/>
          <w:color w:val="auto"/>
          <w:kern w:val="0"/>
          <w:szCs w:val="24"/>
          <w14:ligatures w14:val="none"/>
        </w:rPr>
      </w:pPr>
    </w:p>
    <w:p w14:paraId="520F288B" w14:textId="559542C8" w:rsidR="00336683" w:rsidRDefault="00611C11" w:rsidP="00336683">
      <w:pPr>
        <w:jc w:val="both"/>
        <w:rPr>
          <w:rFonts w:eastAsia="Times New Roman" w:cs="Times New Roman"/>
          <w:color w:val="000000"/>
          <w:kern w:val="0"/>
          <w:szCs w:val="24"/>
          <w:lang w:eastAsia="et-EE"/>
          <w14:ligatures w14:val="none"/>
        </w:rPr>
      </w:pPr>
      <w:r w:rsidRPr="00611C11">
        <w:rPr>
          <w:rFonts w:eastAsia="Times New Roman" w:cs="Times New Roman"/>
          <w:color w:val="000000"/>
          <w:kern w:val="0"/>
          <w:szCs w:val="24"/>
          <w:lang w:eastAsia="et-EE"/>
          <w14:ligatures w14:val="none"/>
        </w:rPr>
        <w:t xml:space="preserve">Määrus jõustub </w:t>
      </w:r>
      <w:r w:rsidR="00447EA2">
        <w:rPr>
          <w:rFonts w:eastAsia="Times New Roman" w:cs="Times New Roman"/>
          <w:color w:val="000000"/>
          <w:kern w:val="0"/>
          <w:szCs w:val="24"/>
          <w:lang w:eastAsia="et-EE"/>
          <w14:ligatures w14:val="none"/>
        </w:rPr>
        <w:t>üldises korras, kuna on seotud Riigikogu menetluses oleva ITDS-i muutmise eelnõu (572 SE) jõustumisega. Määruse rakendamine ei eelda infotehnoloogilisi arendusi ega täiendavaid ettevalmistavaid tegevusi.</w:t>
      </w:r>
    </w:p>
    <w:p w14:paraId="49A2029A" w14:textId="77777777" w:rsidR="00611C11" w:rsidRPr="00B32360" w:rsidRDefault="00611C11" w:rsidP="00336683">
      <w:pPr>
        <w:jc w:val="both"/>
        <w:rPr>
          <w:rFonts w:eastAsia="Times New Roman" w:cs="Times New Roman"/>
          <w:color w:val="000000"/>
          <w:kern w:val="0"/>
          <w:szCs w:val="24"/>
          <w:lang w:eastAsia="et-EE"/>
          <w14:ligatures w14:val="none"/>
        </w:rPr>
      </w:pPr>
    </w:p>
    <w:p w14:paraId="2A934EFD" w14:textId="77777777" w:rsidR="00336683" w:rsidRPr="00B32360" w:rsidRDefault="00336683" w:rsidP="00336683">
      <w:pPr>
        <w:keepNext/>
        <w:jc w:val="both"/>
        <w:rPr>
          <w:rFonts w:eastAsia="Times New Roman" w:cs="Times New Roman"/>
          <w:b/>
          <w:bCs/>
          <w:color w:val="auto"/>
          <w:kern w:val="0"/>
          <w:szCs w:val="24"/>
          <w14:ligatures w14:val="none"/>
        </w:rPr>
      </w:pPr>
      <w:r w:rsidRPr="00B32360">
        <w:rPr>
          <w:rFonts w:eastAsia="Times New Roman" w:cs="Times New Roman"/>
          <w:b/>
          <w:color w:val="auto"/>
          <w:kern w:val="0"/>
          <w:szCs w:val="24"/>
          <w14:ligatures w14:val="none"/>
        </w:rPr>
        <w:t>7. Eelnõu kooskõlastamine, huvirühmade kaasamine ja avalik konsultatsioon</w:t>
      </w:r>
    </w:p>
    <w:p w14:paraId="704A085D" w14:textId="77777777" w:rsidR="00336683" w:rsidRPr="00B32360" w:rsidRDefault="00336683" w:rsidP="00336683">
      <w:pPr>
        <w:keepNext/>
        <w:jc w:val="both"/>
        <w:rPr>
          <w:rFonts w:eastAsia="Times New Roman" w:cs="Times New Roman"/>
          <w:b/>
          <w:bCs/>
          <w:color w:val="auto"/>
          <w:kern w:val="0"/>
          <w:szCs w:val="24"/>
          <w14:ligatures w14:val="none"/>
        </w:rPr>
      </w:pPr>
    </w:p>
    <w:p w14:paraId="009AE76B" w14:textId="3FA1F197" w:rsidR="008F4574" w:rsidRPr="00281A93" w:rsidRDefault="00336683" w:rsidP="00816ABE">
      <w:pPr>
        <w:jc w:val="both"/>
        <w:rPr>
          <w:rFonts w:eastAsia="Calibri"/>
          <w:kern w:val="0"/>
          <w14:ligatures w14:val="none"/>
        </w:rPr>
      </w:pPr>
      <w:r w:rsidRPr="00B32360">
        <w:rPr>
          <w:rFonts w:eastAsia="Times New Roman" w:cs="Times New Roman"/>
          <w:color w:val="auto"/>
          <w:kern w:val="0"/>
          <w:szCs w:val="24"/>
          <w14:ligatures w14:val="none"/>
        </w:rPr>
        <w:t xml:space="preserve">Eelnõu esitatakse </w:t>
      </w:r>
      <w:r w:rsidRPr="00B32360">
        <w:rPr>
          <w:rFonts w:eastAsia="Calibri"/>
          <w:kern w:val="0"/>
          <w14:ligatures w14:val="none"/>
        </w:rPr>
        <w:t xml:space="preserve">eelnõude infosüsteemi (EIS) kaudu kooskõlastamiseks </w:t>
      </w:r>
      <w:r w:rsidR="00281A93">
        <w:rPr>
          <w:rFonts w:eastAsia="Calibri"/>
          <w:kern w:val="0"/>
          <w14:ligatures w14:val="none"/>
        </w:rPr>
        <w:t>Justiits</w:t>
      </w:r>
      <w:r w:rsidR="00F153C9">
        <w:rPr>
          <w:rFonts w:eastAsia="Calibri"/>
          <w:kern w:val="0"/>
          <w14:ligatures w14:val="none"/>
        </w:rPr>
        <w:t>- ja Digi</w:t>
      </w:r>
      <w:r w:rsidRPr="00B32360">
        <w:rPr>
          <w:rFonts w:eastAsia="Calibri"/>
          <w:kern w:val="0"/>
          <w14:ligatures w14:val="none"/>
        </w:rPr>
        <w:t>ministeeriumile</w:t>
      </w:r>
      <w:r w:rsidR="00F07353">
        <w:rPr>
          <w:rFonts w:eastAsia="Calibri"/>
          <w:kern w:val="0"/>
          <w14:ligatures w14:val="none"/>
        </w:rPr>
        <w:t>, Majandus- ja Kommunikatsiooniministeeriumile</w:t>
      </w:r>
      <w:r w:rsidR="00D67C38">
        <w:rPr>
          <w:rFonts w:eastAsia="Calibri"/>
          <w:kern w:val="0"/>
          <w14:ligatures w14:val="none"/>
        </w:rPr>
        <w:t>, Sotsiaalministeeriumile</w:t>
      </w:r>
      <w:r w:rsidR="00281A93">
        <w:rPr>
          <w:rFonts w:eastAsia="Calibri"/>
          <w:kern w:val="0"/>
          <w14:ligatures w14:val="none"/>
        </w:rPr>
        <w:t xml:space="preserve"> </w:t>
      </w:r>
      <w:r w:rsidR="00F07353">
        <w:rPr>
          <w:rFonts w:eastAsia="Calibri"/>
          <w:kern w:val="0"/>
          <w14:ligatures w14:val="none"/>
        </w:rPr>
        <w:t>ning</w:t>
      </w:r>
      <w:r w:rsidR="00281A93">
        <w:rPr>
          <w:rFonts w:eastAsia="Calibri"/>
          <w:kern w:val="0"/>
          <w14:ligatures w14:val="none"/>
        </w:rPr>
        <w:t xml:space="preserve"> Välisministeeriumile</w:t>
      </w:r>
      <w:r w:rsidRPr="00B32360">
        <w:rPr>
          <w:rFonts w:eastAsia="Calibri"/>
          <w:kern w:val="0"/>
          <w14:ligatures w14:val="none"/>
        </w:rPr>
        <w:t xml:space="preserve"> </w:t>
      </w:r>
      <w:r w:rsidR="00F07353">
        <w:rPr>
          <w:rFonts w:eastAsia="Calibri"/>
          <w:kern w:val="0"/>
          <w14:ligatures w14:val="none"/>
        </w:rPr>
        <w:t>ja</w:t>
      </w:r>
      <w:r w:rsidRPr="00B32360">
        <w:rPr>
          <w:rFonts w:eastAsia="Calibri"/>
          <w:kern w:val="0"/>
          <w14:ligatures w14:val="none"/>
        </w:rPr>
        <w:t xml:space="preserve"> arvamuse avaldamiseks</w:t>
      </w:r>
      <w:r w:rsidR="00195D81">
        <w:rPr>
          <w:rFonts w:eastAsia="Calibri"/>
          <w:kern w:val="0"/>
          <w14:ligatures w14:val="none"/>
        </w:rPr>
        <w:t xml:space="preserve"> Andmekaitse Inspektsioonile,</w:t>
      </w:r>
      <w:r w:rsidRPr="00B32360">
        <w:rPr>
          <w:rFonts w:eastAsia="Calibri"/>
          <w:kern w:val="0"/>
          <w14:ligatures w14:val="none"/>
        </w:rPr>
        <w:t xml:space="preserve"> </w:t>
      </w:r>
      <w:proofErr w:type="spellStart"/>
      <w:r w:rsidR="00281A93">
        <w:rPr>
          <w:rFonts w:eastAsia="Calibri"/>
          <w:kern w:val="0"/>
          <w14:ligatures w14:val="none"/>
        </w:rPr>
        <w:t>PPA-le</w:t>
      </w:r>
      <w:proofErr w:type="spellEnd"/>
      <w:r w:rsidR="00281A93">
        <w:rPr>
          <w:rFonts w:eastAsia="Calibri"/>
          <w:kern w:val="0"/>
          <w14:ligatures w14:val="none"/>
        </w:rPr>
        <w:t xml:space="preserve"> </w:t>
      </w:r>
      <w:r w:rsidR="00F07353">
        <w:rPr>
          <w:rFonts w:eastAsia="Calibri"/>
          <w:kern w:val="0"/>
          <w14:ligatures w14:val="none"/>
        </w:rPr>
        <w:t>ning</w:t>
      </w:r>
      <w:r w:rsidR="00281A93">
        <w:rPr>
          <w:rFonts w:eastAsia="Calibri"/>
          <w:kern w:val="0"/>
          <w14:ligatures w14:val="none"/>
        </w:rPr>
        <w:t xml:space="preserve"> </w:t>
      </w:r>
      <w:r w:rsidR="00281A93" w:rsidRPr="00281A93">
        <w:rPr>
          <w:rFonts w:eastAsia="Calibri"/>
          <w:kern w:val="0"/>
          <w14:ligatures w14:val="none"/>
        </w:rPr>
        <w:t>Siseministeeriumi infotehnoloogia- ja arenduskeskus</w:t>
      </w:r>
      <w:r w:rsidR="00281A93">
        <w:rPr>
          <w:rFonts w:eastAsia="Calibri"/>
          <w:kern w:val="0"/>
          <w14:ligatures w14:val="none"/>
        </w:rPr>
        <w:t>ele</w:t>
      </w:r>
      <w:r w:rsidRPr="00B32360">
        <w:rPr>
          <w:rFonts w:eastAsia="Times New Roman" w:cs="Times New Roman"/>
          <w:color w:val="auto"/>
          <w:kern w:val="0"/>
          <w:szCs w:val="24"/>
          <w14:ligatures w14:val="none"/>
        </w:rPr>
        <w:t>.</w:t>
      </w:r>
    </w:p>
    <w:sectPr w:rsidR="008F4574" w:rsidRPr="00281A9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2099" w14:textId="77777777" w:rsidR="007C688B" w:rsidRDefault="007C688B" w:rsidP="00336683">
      <w:r>
        <w:separator/>
      </w:r>
    </w:p>
  </w:endnote>
  <w:endnote w:type="continuationSeparator" w:id="0">
    <w:p w14:paraId="2CC9D484" w14:textId="77777777" w:rsidR="007C688B" w:rsidRDefault="007C688B" w:rsidP="0033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BA"/>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92125"/>
      <w:docPartObj>
        <w:docPartGallery w:val="Page Numbers (Bottom of Page)"/>
        <w:docPartUnique/>
      </w:docPartObj>
    </w:sdtPr>
    <w:sdtEndPr/>
    <w:sdtContent>
      <w:p w14:paraId="3B7FF8EB" w14:textId="645A9B0A" w:rsidR="0027740E" w:rsidRDefault="0027740E">
        <w:pPr>
          <w:pStyle w:val="Jalus"/>
          <w:jc w:val="center"/>
        </w:pPr>
        <w:r>
          <w:fldChar w:fldCharType="begin"/>
        </w:r>
        <w:r>
          <w:instrText>PAGE   \* MERGEFORMAT</w:instrText>
        </w:r>
        <w:r>
          <w:fldChar w:fldCharType="separate"/>
        </w:r>
        <w:r>
          <w:t>2</w:t>
        </w:r>
        <w:r>
          <w:fldChar w:fldCharType="end"/>
        </w:r>
      </w:p>
    </w:sdtContent>
  </w:sdt>
  <w:p w14:paraId="18B82AF0" w14:textId="77777777" w:rsidR="0027740E" w:rsidRDefault="002774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9D10" w14:textId="77777777" w:rsidR="007C688B" w:rsidRDefault="007C688B" w:rsidP="00336683">
      <w:r>
        <w:separator/>
      </w:r>
    </w:p>
  </w:footnote>
  <w:footnote w:type="continuationSeparator" w:id="0">
    <w:p w14:paraId="54DD8201" w14:textId="77777777" w:rsidR="007C688B" w:rsidRDefault="007C688B" w:rsidP="00336683">
      <w:r>
        <w:continuationSeparator/>
      </w:r>
    </w:p>
  </w:footnote>
  <w:footnote w:id="1">
    <w:p w14:paraId="27DACD0D" w14:textId="54B295DB" w:rsidR="00336683" w:rsidRDefault="00336683" w:rsidP="00336683">
      <w:pPr>
        <w:pStyle w:val="Allmrkusetekst"/>
      </w:pPr>
      <w:r>
        <w:rPr>
          <w:rStyle w:val="Allmrkuseviide"/>
        </w:rPr>
        <w:footnoteRef/>
      </w:r>
      <w:hyperlink r:id="rId1" w:history="1">
        <w:r w:rsidR="00771EA5" w:rsidRPr="00771EA5">
          <w:rPr>
            <w:rStyle w:val="Hperlink"/>
            <w:rFonts w:cs="Arial"/>
          </w:rPr>
          <w:t>572 SE</w:t>
        </w:r>
      </w:hyperlink>
      <w:r>
        <w:t>.</w:t>
      </w:r>
    </w:p>
  </w:footnote>
  <w:footnote w:id="2">
    <w:p w14:paraId="799EDB9E" w14:textId="7E9BF4C7" w:rsidR="00771EA5" w:rsidRDefault="00771EA5" w:rsidP="00C05FEC">
      <w:pPr>
        <w:pStyle w:val="Allmrkusetekst"/>
        <w:jc w:val="both"/>
      </w:pPr>
      <w:r>
        <w:rPr>
          <w:rStyle w:val="Allmrkuseviide"/>
        </w:rPr>
        <w:footnoteRef/>
      </w:r>
      <w:r>
        <w:t xml:space="preserve"> </w:t>
      </w:r>
      <w:r w:rsidR="00C05FEC">
        <w:t>Välisministri 9. märtsi 2017. aasta määrus nr 7 „</w:t>
      </w:r>
      <w:hyperlink r:id="rId2" w:history="1">
        <w:r w:rsidR="00C05FEC" w:rsidRPr="00C05FEC">
          <w:rPr>
            <w:rStyle w:val="Hperlink"/>
            <w:rFonts w:cs="Arial"/>
          </w:rPr>
          <w:t>Diplomaatilise isikutunnistuse väljaandmise ja kehtetuks tunnistamise kord, vorm, tehniline kirjeldus ja diplomaatilisele isikutunnistusele kantavate andmete loetelu ning tulumaksust vabastatud mitteresidentide registreerimise kord</w:t>
        </w:r>
      </w:hyperlink>
      <w:r w:rsidR="00C05FEC">
        <w:t>“.</w:t>
      </w:r>
    </w:p>
  </w:footnote>
  <w:footnote w:id="3">
    <w:p w14:paraId="5D08CFA5" w14:textId="0BE591FF" w:rsidR="00581C4F" w:rsidRDefault="00581C4F" w:rsidP="00581C4F">
      <w:pPr>
        <w:pStyle w:val="Allmrkusetekst"/>
        <w:jc w:val="both"/>
      </w:pPr>
      <w:r>
        <w:rPr>
          <w:rStyle w:val="Allmrkuseviide"/>
        </w:rPr>
        <w:footnoteRef/>
      </w:r>
      <w:r>
        <w:t xml:space="preserve"> Isikutunnistus, digitaalne isikutunnistus, elamisloakaart, Eesti kodaniku pass, diplomaatiline pass, meremehe teenistusraamat, välismaalase pass, ajutine reisidokument, pagulase reisidokument, meresõidutunnistus. </w:t>
      </w:r>
    </w:p>
  </w:footnote>
  <w:footnote w:id="4">
    <w:p w14:paraId="5895F989" w14:textId="77777777" w:rsidR="00584B5F" w:rsidRDefault="00584B5F" w:rsidP="00584B5F">
      <w:pPr>
        <w:pStyle w:val="Allmrkusetekst"/>
        <w:jc w:val="both"/>
      </w:pPr>
      <w:r>
        <w:rPr>
          <w:rStyle w:val="Allmrkuseviide"/>
        </w:rPr>
        <w:footnoteRef/>
      </w:r>
      <w:r>
        <w:t xml:space="preserve"> Siseministri </w:t>
      </w:r>
      <w:r w:rsidRPr="00DE0976">
        <w:t>1</w:t>
      </w:r>
      <w:r>
        <w:t xml:space="preserve">. detsembri </w:t>
      </w:r>
      <w:r w:rsidRPr="00DE0976">
        <w:t>2015</w:t>
      </w:r>
      <w:r>
        <w:t xml:space="preserve">. aasta määrus </w:t>
      </w:r>
      <w:r w:rsidRPr="00DE0976">
        <w:t>nr 62</w:t>
      </w:r>
      <w:r>
        <w:t xml:space="preserve"> „</w:t>
      </w:r>
      <w:hyperlink r:id="rId3" w:history="1">
        <w:r w:rsidRPr="00DE0976">
          <w:rPr>
            <w:rStyle w:val="Hperlink"/>
            <w:rFonts w:cs="Arial"/>
          </w:rPr>
          <w:t>Isikut tõendava dokumendi väljaandmise taotlemisel fotole esitatavad nõuded</w:t>
        </w:r>
      </w:hyperlink>
      <w:r>
        <w:t>“.</w:t>
      </w:r>
    </w:p>
  </w:footnote>
  <w:footnote w:id="5">
    <w:p w14:paraId="0C92D6C3" w14:textId="77777777" w:rsidR="00584B5F" w:rsidRDefault="00584B5F" w:rsidP="00584B5F">
      <w:pPr>
        <w:pStyle w:val="Allmrkusetekst"/>
        <w:jc w:val="both"/>
      </w:pPr>
      <w:r>
        <w:rPr>
          <w:rStyle w:val="Allmrkuseviide"/>
        </w:rPr>
        <w:footnoteRef/>
      </w:r>
      <w:r>
        <w:t xml:space="preserve"> Siseministri </w:t>
      </w:r>
      <w:r w:rsidRPr="00515781">
        <w:t>10.</w:t>
      </w:r>
      <w:r>
        <w:t xml:space="preserve"> juuli </w:t>
      </w:r>
      <w:r w:rsidRPr="00515781">
        <w:t>2009</w:t>
      </w:r>
      <w:r>
        <w:t>.</w:t>
      </w:r>
      <w:r w:rsidRPr="00515781">
        <w:t xml:space="preserve"> </w:t>
      </w:r>
      <w:r>
        <w:t xml:space="preserve">aasta määrus </w:t>
      </w:r>
      <w:r w:rsidRPr="00515781">
        <w:t xml:space="preserve">nr 25 </w:t>
      </w:r>
      <w:r>
        <w:t>„</w:t>
      </w:r>
      <w:hyperlink r:id="rId4" w:history="1">
        <w:r w:rsidRPr="00515781">
          <w:rPr>
            <w:rStyle w:val="Hperlink"/>
            <w:rFonts w:cs="Arial"/>
          </w:rPr>
          <w:t>Dokumendi taotleja isiku tuvastamise ja isikusamasuse kontrollimise kord</w:t>
        </w:r>
      </w:hyperlink>
      <w:r>
        <w:t>“.</w:t>
      </w:r>
    </w:p>
  </w:footnote>
  <w:footnote w:id="6">
    <w:p w14:paraId="658914D8" w14:textId="00C4B1C8" w:rsidR="000138FA" w:rsidRDefault="00EF645D" w:rsidP="00187E63">
      <w:pPr>
        <w:pStyle w:val="Allmrkusetekst"/>
        <w:jc w:val="both"/>
      </w:pPr>
      <w:r>
        <w:rPr>
          <w:rStyle w:val="Allmrkuseviide"/>
        </w:rPr>
        <w:footnoteRef/>
      </w:r>
      <w:r w:rsidR="000138FA">
        <w:t xml:space="preserve"> </w:t>
      </w:r>
      <w:r w:rsidR="000138FA" w:rsidRPr="000138FA">
        <w:t xml:space="preserve">Euroopa Parlamendi ja nõukogu </w:t>
      </w:r>
      <w:r w:rsidR="000138FA">
        <w:t xml:space="preserve">11. aprilli 2024. aasta määrus (EL) nr 2024/1183, </w:t>
      </w:r>
      <w:r w:rsidR="000138FA" w:rsidRPr="000138FA">
        <w:t>millega muudetakse nõukogu määrust (E</w:t>
      </w:r>
      <w:r w:rsidR="000138FA">
        <w:t>L</w:t>
      </w:r>
      <w:r w:rsidR="000138FA" w:rsidRPr="000138FA">
        <w:t xml:space="preserve">) nr </w:t>
      </w:r>
      <w:r w:rsidR="000138FA">
        <w:t>910</w:t>
      </w:r>
      <w:r w:rsidR="000138FA" w:rsidRPr="000138FA">
        <w:t>/20</w:t>
      </w:r>
      <w:r w:rsidR="000138FA">
        <w:t>1</w:t>
      </w:r>
      <w:r w:rsidR="000138FA" w:rsidRPr="000138FA">
        <w:t>4</w:t>
      </w:r>
      <w:r w:rsidR="000138FA">
        <w:t xml:space="preserve"> seoses Euroopa digiidentiteedi raamistiku kehtestamisega, artikkel 5. – </w:t>
      </w:r>
      <w:hyperlink r:id="rId5" w:history="1">
        <w:r w:rsidR="000138FA" w:rsidRPr="00187E63">
          <w:rPr>
            <w:rStyle w:val="Hperlink"/>
            <w:rFonts w:cs="Arial"/>
          </w:rPr>
          <w:t>ELT L</w:t>
        </w:r>
        <w:r w:rsidR="00187E63">
          <w:rPr>
            <w:rStyle w:val="Hperlink"/>
            <w:rFonts w:cs="Arial"/>
          </w:rPr>
          <w:t xml:space="preserve">, </w:t>
        </w:r>
        <w:r w:rsidR="00AF0F59" w:rsidRPr="00187E63">
          <w:rPr>
            <w:rStyle w:val="Hperlink"/>
            <w:rFonts w:cs="Arial"/>
          </w:rPr>
          <w:t>30.4.2024</w:t>
        </w:r>
        <w:r w:rsidR="00187E63" w:rsidRPr="00187E63">
          <w:rPr>
            <w:rStyle w:val="Hperlink"/>
            <w:rFonts w:cs="Arial"/>
          </w:rPr>
          <w:t>, lk 1–56</w:t>
        </w:r>
      </w:hyperlink>
      <w:r w:rsidR="00AF0F59">
        <w:t>.</w:t>
      </w:r>
    </w:p>
  </w:footnote>
  <w:footnote w:id="7">
    <w:p w14:paraId="45B7221B" w14:textId="77777777" w:rsidR="00247642" w:rsidRDefault="00247642" w:rsidP="00247642">
      <w:pPr>
        <w:pStyle w:val="Allmrkusetekst"/>
      </w:pPr>
      <w:r>
        <w:rPr>
          <w:rStyle w:val="Allmrkuseviide"/>
        </w:rPr>
        <w:footnoteRef/>
      </w:r>
      <w:r>
        <w:t xml:space="preserve"> </w:t>
      </w:r>
      <w:hyperlink r:id="rId6" w:history="1">
        <w:r w:rsidRPr="007B3AD7">
          <w:rPr>
            <w:rStyle w:val="Hperlink"/>
          </w:rPr>
          <w:t>699 SE</w:t>
        </w:r>
      </w:hyperlink>
      <w:r>
        <w:t>.</w:t>
      </w:r>
    </w:p>
  </w:footnote>
  <w:footnote w:id="8">
    <w:p w14:paraId="1DA44126" w14:textId="77777777" w:rsidR="00247642" w:rsidRDefault="00247642" w:rsidP="00247642">
      <w:pPr>
        <w:pStyle w:val="Allmrkusetekst"/>
      </w:pPr>
      <w:r>
        <w:rPr>
          <w:rStyle w:val="Allmrkuseviide"/>
        </w:rPr>
        <w:footnoteRef/>
      </w:r>
      <w:r>
        <w:t xml:space="preserve"> </w:t>
      </w:r>
      <w:r>
        <w:rPr>
          <w:rFonts w:eastAsia="Calibri"/>
          <w:szCs w:val="24"/>
        </w:rPr>
        <w:t>Ka</w:t>
      </w:r>
      <w:r w:rsidRPr="00E66782">
        <w:rPr>
          <w:rFonts w:eastAsia="Calibri"/>
          <w:szCs w:val="24"/>
        </w:rPr>
        <w:t xml:space="preserve"> </w:t>
      </w:r>
      <w:hyperlink r:id="rId7" w:history="1">
        <w:r w:rsidRPr="00273BD9">
          <w:rPr>
            <w:rStyle w:val="Hperlink"/>
            <w:rFonts w:eastAsia="Calibri"/>
            <w:szCs w:val="24"/>
          </w:rPr>
          <w:t>Euroopa Liidu terminoloogia andmebaasis</w:t>
        </w:r>
      </w:hyperlink>
      <w:r w:rsidRPr="00E66782">
        <w:rPr>
          <w:rFonts w:eastAsia="Calibri"/>
          <w:szCs w:val="24"/>
        </w:rPr>
        <w:t xml:space="preserve"> </w:t>
      </w:r>
      <w:r>
        <w:rPr>
          <w:rFonts w:eastAsia="Calibri"/>
          <w:szCs w:val="24"/>
        </w:rPr>
        <w:t xml:space="preserve">on </w:t>
      </w:r>
      <w:r w:rsidRPr="00E66782">
        <w:rPr>
          <w:rFonts w:eastAsia="Calibri"/>
          <w:szCs w:val="24"/>
        </w:rPr>
        <w:t xml:space="preserve">rahapesukuritegu </w:t>
      </w:r>
      <w:r>
        <w:rPr>
          <w:rFonts w:eastAsia="Calibri"/>
          <w:szCs w:val="24"/>
        </w:rPr>
        <w:t xml:space="preserve">käsitatud </w:t>
      </w:r>
      <w:r w:rsidRPr="00E66782">
        <w:rPr>
          <w:rFonts w:eastAsia="Calibri"/>
          <w:szCs w:val="24"/>
        </w:rPr>
        <w:t>majanduskuriteo lii</w:t>
      </w:r>
      <w:r>
        <w:rPr>
          <w:rFonts w:eastAsia="Calibri"/>
          <w:szCs w:val="24"/>
        </w:rPr>
        <w:t>g</w:t>
      </w:r>
      <w:r w:rsidRPr="00E66782">
        <w:rPr>
          <w:rFonts w:eastAsia="Calibri"/>
          <w:szCs w:val="24"/>
        </w:rPr>
        <w:t>i</w:t>
      </w:r>
      <w:r>
        <w:rPr>
          <w:rFonts w:eastAsia="Calibri"/>
          <w:szCs w:val="24"/>
        </w:rPr>
        <w:t>na</w:t>
      </w:r>
      <w:r w:rsidRPr="00E66782">
        <w:rPr>
          <w:rFonts w:eastAsia="Calibri"/>
          <w:szCs w:val="24"/>
        </w:rPr>
        <w:t>.</w:t>
      </w:r>
    </w:p>
  </w:footnote>
  <w:footnote w:id="9">
    <w:p w14:paraId="31195409" w14:textId="77777777" w:rsidR="000D6DE2" w:rsidRDefault="000D6DE2" w:rsidP="000D6DE2">
      <w:pPr>
        <w:pStyle w:val="Allmrkusetekst"/>
      </w:pPr>
      <w:r>
        <w:rPr>
          <w:rStyle w:val="Allmrkuseviide"/>
        </w:rPr>
        <w:footnoteRef/>
      </w:r>
      <w:r>
        <w:t xml:space="preserve"> Eelnõude infosüsteemi toimiku nr </w:t>
      </w:r>
      <w:hyperlink r:id="rId8" w:history="1">
        <w:r w:rsidRPr="00D15B9A">
          <w:rPr>
            <w:rStyle w:val="Hperlink"/>
            <w:rFonts w:cs="Arial"/>
          </w:rPr>
          <w:t>21-0520</w:t>
        </w:r>
      </w:hyperlink>
      <w:r>
        <w:t>.</w:t>
      </w:r>
    </w:p>
  </w:footnote>
  <w:footnote w:id="10">
    <w:p w14:paraId="4FD806B7" w14:textId="05995A77" w:rsidR="00D15B9A" w:rsidRDefault="00D15B9A" w:rsidP="00D15B9A">
      <w:pPr>
        <w:pStyle w:val="Allmrkusetekst"/>
        <w:jc w:val="both"/>
      </w:pPr>
      <w:r>
        <w:rPr>
          <w:rStyle w:val="Allmrkuseviide"/>
        </w:rPr>
        <w:footnoteRef/>
      </w:r>
      <w:r>
        <w:t xml:space="preserve"> VRKS § 4 lõike 3 kohaselt on täiendava kaitse saaja välismaalane, kes ei kvalifitseeru pagulaseks ja kelle suhtes ei esine täiendava kaitse andmist välistavat asjaolu ja kelle suhtes on alust arvata, et tema Eestist tagasi- või väljasaatmine päritoluriiki võib talle nimetatud riigis kaasa tuua tõsise ohu, sealhulgas:</w:t>
      </w:r>
    </w:p>
    <w:p w14:paraId="2D86699B" w14:textId="42EF64E8" w:rsidR="00D15B9A" w:rsidRDefault="00D15B9A" w:rsidP="00D15B9A">
      <w:pPr>
        <w:pStyle w:val="Allmrkusetekst"/>
        <w:jc w:val="both"/>
      </w:pPr>
      <w:r>
        <w:t>1) talle surmanuhtluse kohaldamise või täideviimise või</w:t>
      </w:r>
    </w:p>
    <w:p w14:paraId="188E31F5" w14:textId="7184B8FC" w:rsidR="00D15B9A" w:rsidRDefault="00D15B9A" w:rsidP="00D15B9A">
      <w:pPr>
        <w:pStyle w:val="Allmrkusetekst"/>
        <w:jc w:val="both"/>
      </w:pPr>
      <w:r>
        <w:t xml:space="preserve">2) tema piinamise või tema suhtes ebainimlike või </w:t>
      </w:r>
      <w:proofErr w:type="spellStart"/>
      <w:r>
        <w:t>inimväärikust</w:t>
      </w:r>
      <w:proofErr w:type="spellEnd"/>
      <w:r>
        <w:t xml:space="preserve"> alandavate kohtlemis- või karistamisviiside kasutamise või</w:t>
      </w:r>
    </w:p>
    <w:p w14:paraId="24850283" w14:textId="6A6AE890" w:rsidR="00D15B9A" w:rsidRDefault="00D15B9A" w:rsidP="00D15B9A">
      <w:pPr>
        <w:pStyle w:val="Allmrkusetekst"/>
        <w:jc w:val="both"/>
      </w:pPr>
      <w:r>
        <w:t>3) konkreetselt tema või üldse tsiviilisikute elu ohtu sattumise või tema või tsiviilisikute kallal vägivalla rakendamise rahvusvahelise või riigisisese relvakonflikti tõttu.</w:t>
      </w:r>
    </w:p>
  </w:footnote>
  <w:footnote w:id="11">
    <w:p w14:paraId="2BBE22B7" w14:textId="77777777" w:rsidR="00DD6517" w:rsidRDefault="00DD6517" w:rsidP="00DD6517">
      <w:pPr>
        <w:pStyle w:val="Allmrkusetekst"/>
        <w:jc w:val="both"/>
      </w:pPr>
      <w:r>
        <w:rPr>
          <w:rStyle w:val="Allmrkuseviide"/>
        </w:rPr>
        <w:footnoteRef/>
      </w:r>
      <w:r>
        <w:t xml:space="preserve"> Siseministri </w:t>
      </w:r>
      <w:r w:rsidRPr="00304C88">
        <w:t>30.</w:t>
      </w:r>
      <w:r>
        <w:t xml:space="preserve"> novembri </w:t>
      </w:r>
      <w:r w:rsidRPr="00304C88">
        <w:t>2015</w:t>
      </w:r>
      <w:r>
        <w:t>. aasta määrus nr 56 „</w:t>
      </w:r>
      <w:hyperlink r:id="rId9" w:history="1">
        <w:r w:rsidRPr="00304C88">
          <w:rPr>
            <w:rStyle w:val="Hperlink"/>
          </w:rPr>
          <w:t>Elamisloa ja elamisõiguse menetluses ning isikut tõendava dokumendi väljaandmise menetluses sõrmejälgede võtmise kord</w:t>
        </w:r>
      </w:hyperlink>
      <w:r>
        <w:t>“.</w:t>
      </w:r>
    </w:p>
  </w:footnote>
  <w:footnote w:id="12">
    <w:p w14:paraId="69438B2F" w14:textId="73BA5144" w:rsidR="00D93A55" w:rsidRDefault="00D93A55" w:rsidP="00D93A55">
      <w:pPr>
        <w:pStyle w:val="Allmrkusetekst"/>
        <w:jc w:val="both"/>
      </w:pPr>
      <w:r>
        <w:rPr>
          <w:rStyle w:val="Allmrkuseviide"/>
        </w:rPr>
        <w:footnoteRef/>
      </w:r>
      <w:r>
        <w:t xml:space="preserve"> S</w:t>
      </w:r>
      <w:r w:rsidRPr="00D93A55">
        <w:t>iseministri 18. detsembri 2015. aasta määrus</w:t>
      </w:r>
      <w:r>
        <w:t>e</w:t>
      </w:r>
      <w:r w:rsidRPr="00D93A55">
        <w:t xml:space="preserve"> nr 80 „</w:t>
      </w:r>
      <w:hyperlink r:id="rId10" w:history="1">
        <w:r w:rsidRPr="00D93A55">
          <w:rPr>
            <w:rStyle w:val="Hperlink"/>
            <w:rFonts w:cs="Arial"/>
          </w:rPr>
          <w:t>Euroopa Liidu kodaniku ja tema perekonnaliikme elamisõiguse taotlemise, andmise ning selle pikendamise ja lõpetamise kord</w:t>
        </w:r>
      </w:hyperlink>
      <w:r w:rsidRPr="00D93A55">
        <w:t>“</w:t>
      </w:r>
      <w:r>
        <w:t>, § 6</w:t>
      </w:r>
      <w:r w:rsidRPr="00D93A55">
        <w:t>.</w:t>
      </w:r>
    </w:p>
  </w:footnote>
  <w:footnote w:id="13">
    <w:p w14:paraId="50B84BDF" w14:textId="485C693A" w:rsidR="00B35C0F" w:rsidRDefault="00B35C0F">
      <w:pPr>
        <w:pStyle w:val="Allmrkusetekst"/>
      </w:pPr>
      <w:r>
        <w:rPr>
          <w:rStyle w:val="Allmrkuseviide"/>
        </w:rPr>
        <w:footnoteRef/>
      </w:r>
      <w:r>
        <w:t xml:space="preserve"> Samas, § 5. </w:t>
      </w:r>
    </w:p>
  </w:footnote>
  <w:footnote w:id="14">
    <w:p w14:paraId="0EA1BACA" w14:textId="127DB106" w:rsidR="00032985" w:rsidRDefault="00032985" w:rsidP="00032985">
      <w:pPr>
        <w:pStyle w:val="Allmrkusetekst"/>
        <w:jc w:val="both"/>
      </w:pPr>
      <w:r>
        <w:rPr>
          <w:rStyle w:val="Allmrkuseviide"/>
        </w:rPr>
        <w:footnoteRef/>
      </w:r>
      <w:r>
        <w:t xml:space="preserve"> </w:t>
      </w:r>
      <w:r w:rsidRPr="00032985">
        <w:t>Eestis viibivale Euroopa Liidu kodanikule ja kolmanda riigi kodanikule ning eelnimetatud isikute ülalpeetavale, kes on Euroopa Liidu kodanik või kolmanda riigi kodanik</w:t>
      </w:r>
      <w:r>
        <w:t xml:space="preserve"> loa andmine on reguleeritud </w:t>
      </w:r>
      <w:hyperlink r:id="rId11" w:history="1">
        <w:r w:rsidRPr="00032985">
          <w:rPr>
            <w:rStyle w:val="Hperlink"/>
            <w:rFonts w:cs="Arial"/>
          </w:rPr>
          <w:t>riigikaitseseaduse</w:t>
        </w:r>
      </w:hyperlink>
      <w:r>
        <w:t xml:space="preserve"> §des 37 ja 38.</w:t>
      </w:r>
    </w:p>
  </w:footnote>
  <w:footnote w:id="15">
    <w:p w14:paraId="6A24C491" w14:textId="77777777" w:rsidR="00EF7D68" w:rsidRDefault="00EF7D68" w:rsidP="00EF7D68">
      <w:pPr>
        <w:pStyle w:val="Allmrkusetekst"/>
      </w:pPr>
      <w:r>
        <w:rPr>
          <w:rStyle w:val="Allmrkuseviide"/>
        </w:rPr>
        <w:footnoteRef/>
      </w:r>
      <w:r>
        <w:t xml:space="preserve"> Siseministri 12. jaanuari 2017. aasta määruse nr 7 „</w:t>
      </w:r>
      <w:hyperlink r:id="rId12" w:history="1">
        <w:r w:rsidRPr="00193FA7">
          <w:rPr>
            <w:rStyle w:val="Hperlink"/>
            <w:rFonts w:cs="Arial"/>
          </w:rPr>
          <w:t>Tähtajalise elamisloa ja selle pikendamise ning pikaajalise elaniku elamisloa ja selle taastamise taotlemise kord ning legaalse sissetuleku määrad</w:t>
        </w:r>
      </w:hyperlink>
      <w:r>
        <w:t xml:space="preserve">“ § 26. </w:t>
      </w:r>
    </w:p>
  </w:footnote>
  <w:footnote w:id="16">
    <w:p w14:paraId="1F95DAA6" w14:textId="77777777" w:rsidR="00EF7D68" w:rsidRDefault="00EF7D68" w:rsidP="00EF7D68">
      <w:pPr>
        <w:pStyle w:val="Allmrkusetekst"/>
        <w:jc w:val="both"/>
      </w:pPr>
      <w:r>
        <w:rPr>
          <w:rStyle w:val="Allmrkuseviide"/>
        </w:rPr>
        <w:footnoteRef/>
      </w:r>
      <w:r>
        <w:t xml:space="preserve"> Siseministri 18. detsembri 2015. aasta määruse nr 80 „</w:t>
      </w:r>
      <w:hyperlink r:id="rId13" w:history="1">
        <w:r w:rsidRPr="00CD581A">
          <w:rPr>
            <w:rStyle w:val="Hperlink"/>
            <w:rFonts w:cs="Arial"/>
          </w:rPr>
          <w:t>Euroopa Liidu kodaniku ja tema perekonnaliikme elamisõiguse taotlemise, andmise ning selle pikendamise ja lõpetamise kord</w:t>
        </w:r>
      </w:hyperlink>
      <w:r>
        <w:t>“ § 28 lõige 4.</w:t>
      </w:r>
    </w:p>
  </w:footnote>
  <w:footnote w:id="17">
    <w:p w14:paraId="52F1E254" w14:textId="77777777" w:rsidR="00EF7D68" w:rsidRDefault="00EF7D68" w:rsidP="00EF7D68">
      <w:pPr>
        <w:pStyle w:val="Allmrkusetekst"/>
        <w:jc w:val="both"/>
      </w:pPr>
      <w:r>
        <w:rPr>
          <w:rStyle w:val="Allmrkuseviide"/>
        </w:rPr>
        <w:footnoteRef/>
      </w:r>
      <w:r>
        <w:t xml:space="preserve"> </w:t>
      </w:r>
      <w:bookmarkStart w:id="7" w:name="_Hlk187759170"/>
      <w:r>
        <w:t>Siseministri 18. detsembri 2015. aasta määruse nr 80 „</w:t>
      </w:r>
      <w:hyperlink r:id="rId14" w:history="1">
        <w:r w:rsidRPr="00CD581A">
          <w:rPr>
            <w:rStyle w:val="Hperlink"/>
            <w:rFonts w:cs="Arial"/>
          </w:rPr>
          <w:t>Euroopa Liidu kodaniku ja tema perekonnaliikme elamisõiguse taotlemise, andmise ning selle pikendamise ja lõpetamise kord</w:t>
        </w:r>
      </w:hyperlink>
      <w:r>
        <w:t>“ § 28 lõige 1.</w:t>
      </w:r>
      <w:bookmarkEnd w:id="7"/>
    </w:p>
  </w:footnote>
  <w:footnote w:id="18">
    <w:p w14:paraId="24848A0F" w14:textId="77777777" w:rsidR="00EF7D68" w:rsidRDefault="00EF7D68" w:rsidP="00EF7D68">
      <w:pPr>
        <w:pStyle w:val="Allmrkusetekst"/>
        <w:jc w:val="both"/>
      </w:pPr>
      <w:r>
        <w:rPr>
          <w:rStyle w:val="Allmrkuseviide"/>
        </w:rPr>
        <w:footnoteRef/>
      </w:r>
      <w:r>
        <w:t xml:space="preserve"> Siseministri 18. detsembri 2015. aasta määruse nr 80 „</w:t>
      </w:r>
      <w:hyperlink r:id="rId15" w:history="1">
        <w:r w:rsidRPr="00CD581A">
          <w:rPr>
            <w:rStyle w:val="Hperlink"/>
            <w:rFonts w:cs="Arial"/>
          </w:rPr>
          <w:t>Euroopa Liidu kodaniku ja tema perekonnaliikme elamisõiguse taotlemise, andmise ning selle pikendamise ja lõpetamise kord</w:t>
        </w:r>
      </w:hyperlink>
      <w:r>
        <w:t>“ § 28 lõige 2.</w:t>
      </w:r>
    </w:p>
  </w:footnote>
  <w:footnote w:id="19">
    <w:p w14:paraId="0BB11740" w14:textId="77777777" w:rsidR="00EF7D68" w:rsidRDefault="00EF7D68" w:rsidP="00EF7D68">
      <w:pPr>
        <w:pStyle w:val="Allmrkusetekst"/>
        <w:jc w:val="both"/>
      </w:pPr>
      <w:r>
        <w:rPr>
          <w:rStyle w:val="Allmrkuseviide"/>
        </w:rPr>
        <w:footnoteRef/>
      </w:r>
      <w:r>
        <w:t xml:space="preserve"> Siseministri 18. detsembri 2015. aasta määruse nr 80 „</w:t>
      </w:r>
      <w:hyperlink r:id="rId16" w:history="1">
        <w:r w:rsidRPr="00CD581A">
          <w:rPr>
            <w:rStyle w:val="Hperlink"/>
            <w:rFonts w:cs="Arial"/>
          </w:rPr>
          <w:t>Euroopa Liidu kodaniku ja tema perekonnaliikme elamisõiguse taotlemise, andmise ning selle pikendamise ja lõpetamise kord</w:t>
        </w:r>
      </w:hyperlink>
      <w:r>
        <w:t>“ § 29 lõige 1.</w:t>
      </w:r>
    </w:p>
  </w:footnote>
  <w:footnote w:id="20">
    <w:p w14:paraId="7EF542AE" w14:textId="4031F51B" w:rsidR="002B2BEE" w:rsidRDefault="002B2BEE" w:rsidP="002B2BEE">
      <w:pPr>
        <w:pStyle w:val="Allmrkusetekst"/>
        <w:jc w:val="both"/>
      </w:pPr>
      <w:r>
        <w:rPr>
          <w:rStyle w:val="Allmrkuseviide"/>
        </w:rPr>
        <w:footnoteRef/>
      </w:r>
      <w:r>
        <w:t xml:space="preserve"> Siseministri 12. detsembri 2015. aasta määruse nr 87 „</w:t>
      </w:r>
      <w:hyperlink r:id="rId17" w:history="1">
        <w:r w:rsidRPr="002B2BEE">
          <w:rPr>
            <w:rStyle w:val="Hperlink"/>
            <w:rFonts w:cs="Arial"/>
          </w:rPr>
          <w:t>Pagulase ja täiendava kaitse saaja ning nende perekonnaliikme elamisloa taotlemise, andmise, pikendamise ja kehtetuks tunnistamise kord ning elamisloa taotlemisel esitatavate tõendite ja andmete loetelu</w:t>
        </w:r>
      </w:hyperlink>
      <w:r>
        <w:t>“ § 12 lõiked 2 ja 3.</w:t>
      </w:r>
    </w:p>
  </w:footnote>
  <w:footnote w:id="21">
    <w:p w14:paraId="3BD0B190" w14:textId="7D0A78A6" w:rsidR="002B2BEE" w:rsidRDefault="002B2BEE" w:rsidP="002B2BEE">
      <w:pPr>
        <w:pStyle w:val="Allmrkusetekst"/>
        <w:jc w:val="both"/>
      </w:pPr>
      <w:r>
        <w:rPr>
          <w:rStyle w:val="Allmrkuseviide"/>
        </w:rPr>
        <w:footnoteRef/>
      </w:r>
      <w:r>
        <w:t xml:space="preserve"> Siseministri 12. detsembri 2015. aasta määruse nr 87 „</w:t>
      </w:r>
      <w:hyperlink r:id="rId18" w:history="1">
        <w:r w:rsidRPr="002B2BEE">
          <w:rPr>
            <w:rStyle w:val="Hperlink"/>
            <w:rFonts w:cs="Arial"/>
          </w:rPr>
          <w:t>Pagulase ja täiendava kaitse saaja ning nende perekonnaliikme elamisloa taotlemise, andmise, pikendamise ja kehtetuks tunnistamise kord ning elamisloa taotlemisel esitatavate tõendite ja andmete loetelu</w:t>
        </w:r>
      </w:hyperlink>
      <w:r>
        <w:t>“ § 14 lõiked 1 ja 2.</w:t>
      </w:r>
    </w:p>
  </w:footnote>
  <w:footnote w:id="22">
    <w:p w14:paraId="188E59D0" w14:textId="77777777" w:rsidR="00336683" w:rsidRDefault="00336683" w:rsidP="00336683">
      <w:pPr>
        <w:pStyle w:val="Allmrkusetekst"/>
      </w:pPr>
      <w:r>
        <w:rPr>
          <w:rStyle w:val="Allmrkuseviide"/>
        </w:rPr>
        <w:footnoteRef/>
      </w:r>
      <w:r>
        <w:t xml:space="preserve"> Eelnõude infosüsteemi toimiku nr </w:t>
      </w:r>
      <w:hyperlink r:id="rId19" w:history="1">
        <w:r w:rsidRPr="00C67763">
          <w:rPr>
            <w:rStyle w:val="Hperlink"/>
            <w:rFonts w:eastAsiaTheme="majorEastAsia"/>
          </w:rPr>
          <w:t>24-0064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DF"/>
    <w:multiLevelType w:val="hybridMultilevel"/>
    <w:tmpl w:val="9184F2C8"/>
    <w:lvl w:ilvl="0" w:tplc="042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180090"/>
    <w:multiLevelType w:val="hybridMultilevel"/>
    <w:tmpl w:val="679081F8"/>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855658C"/>
    <w:multiLevelType w:val="hybridMultilevel"/>
    <w:tmpl w:val="AD7274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045134047">
    <w:abstractNumId w:val="1"/>
  </w:num>
  <w:num w:numId="2" w16cid:durableId="1159888591">
    <w:abstractNumId w:val="2"/>
  </w:num>
  <w:num w:numId="3" w16cid:durableId="207580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83"/>
    <w:rsid w:val="00003860"/>
    <w:rsid w:val="00006A3F"/>
    <w:rsid w:val="000138FA"/>
    <w:rsid w:val="00014298"/>
    <w:rsid w:val="0002145F"/>
    <w:rsid w:val="000318F7"/>
    <w:rsid w:val="00032985"/>
    <w:rsid w:val="000368D9"/>
    <w:rsid w:val="00037318"/>
    <w:rsid w:val="00043769"/>
    <w:rsid w:val="0004376E"/>
    <w:rsid w:val="00043F6B"/>
    <w:rsid w:val="00045046"/>
    <w:rsid w:val="00045C78"/>
    <w:rsid w:val="0005260E"/>
    <w:rsid w:val="0006405F"/>
    <w:rsid w:val="00073339"/>
    <w:rsid w:val="0007761B"/>
    <w:rsid w:val="000829AC"/>
    <w:rsid w:val="00083594"/>
    <w:rsid w:val="00087ABB"/>
    <w:rsid w:val="00096653"/>
    <w:rsid w:val="00097D47"/>
    <w:rsid w:val="000B502C"/>
    <w:rsid w:val="000B54D4"/>
    <w:rsid w:val="000C12E9"/>
    <w:rsid w:val="000C192C"/>
    <w:rsid w:val="000C337F"/>
    <w:rsid w:val="000C76A4"/>
    <w:rsid w:val="000D62D5"/>
    <w:rsid w:val="000D6DE2"/>
    <w:rsid w:val="000E0166"/>
    <w:rsid w:val="000F2CC2"/>
    <w:rsid w:val="000F3CCA"/>
    <w:rsid w:val="00100B69"/>
    <w:rsid w:val="00101620"/>
    <w:rsid w:val="001018FD"/>
    <w:rsid w:val="00102D1A"/>
    <w:rsid w:val="00103A70"/>
    <w:rsid w:val="001052F6"/>
    <w:rsid w:val="00113879"/>
    <w:rsid w:val="00120D9A"/>
    <w:rsid w:val="00123557"/>
    <w:rsid w:val="00133B47"/>
    <w:rsid w:val="001370A9"/>
    <w:rsid w:val="001435E7"/>
    <w:rsid w:val="00145AEB"/>
    <w:rsid w:val="00150146"/>
    <w:rsid w:val="00157ACD"/>
    <w:rsid w:val="001631A9"/>
    <w:rsid w:val="00163FE8"/>
    <w:rsid w:val="00177842"/>
    <w:rsid w:val="00181F9C"/>
    <w:rsid w:val="001848BE"/>
    <w:rsid w:val="00187E63"/>
    <w:rsid w:val="001932E2"/>
    <w:rsid w:val="00193FA7"/>
    <w:rsid w:val="0019418E"/>
    <w:rsid w:val="00195D81"/>
    <w:rsid w:val="001B2A65"/>
    <w:rsid w:val="001B3512"/>
    <w:rsid w:val="001C1360"/>
    <w:rsid w:val="001C7BE8"/>
    <w:rsid w:val="001D1A46"/>
    <w:rsid w:val="001D2EFF"/>
    <w:rsid w:val="001E19DF"/>
    <w:rsid w:val="001E61DB"/>
    <w:rsid w:val="001E713F"/>
    <w:rsid w:val="00200AE6"/>
    <w:rsid w:val="002058F4"/>
    <w:rsid w:val="00207830"/>
    <w:rsid w:val="0021134C"/>
    <w:rsid w:val="002127EB"/>
    <w:rsid w:val="0024067A"/>
    <w:rsid w:val="002422EC"/>
    <w:rsid w:val="00245F1F"/>
    <w:rsid w:val="00247642"/>
    <w:rsid w:val="002617FC"/>
    <w:rsid w:val="00273ED5"/>
    <w:rsid w:val="0027740E"/>
    <w:rsid w:val="00280311"/>
    <w:rsid w:val="00281A93"/>
    <w:rsid w:val="0028321A"/>
    <w:rsid w:val="00286893"/>
    <w:rsid w:val="002B2B0C"/>
    <w:rsid w:val="002B2BEE"/>
    <w:rsid w:val="002B648B"/>
    <w:rsid w:val="002B75AF"/>
    <w:rsid w:val="002C5154"/>
    <w:rsid w:val="002D3898"/>
    <w:rsid w:val="002D4FB8"/>
    <w:rsid w:val="002E0A32"/>
    <w:rsid w:val="002E5514"/>
    <w:rsid w:val="002F5660"/>
    <w:rsid w:val="002F57F6"/>
    <w:rsid w:val="002F727E"/>
    <w:rsid w:val="00304AD0"/>
    <w:rsid w:val="00306444"/>
    <w:rsid w:val="00307C3E"/>
    <w:rsid w:val="00311FC9"/>
    <w:rsid w:val="00317CCC"/>
    <w:rsid w:val="0033159E"/>
    <w:rsid w:val="00331841"/>
    <w:rsid w:val="003332DB"/>
    <w:rsid w:val="00336683"/>
    <w:rsid w:val="00341504"/>
    <w:rsid w:val="003445BE"/>
    <w:rsid w:val="00345730"/>
    <w:rsid w:val="00350F9D"/>
    <w:rsid w:val="00353F19"/>
    <w:rsid w:val="00357076"/>
    <w:rsid w:val="00373202"/>
    <w:rsid w:val="00376860"/>
    <w:rsid w:val="00386B49"/>
    <w:rsid w:val="003A1C2D"/>
    <w:rsid w:val="003A1E18"/>
    <w:rsid w:val="003B09ED"/>
    <w:rsid w:val="003B1F42"/>
    <w:rsid w:val="003B234B"/>
    <w:rsid w:val="003C5776"/>
    <w:rsid w:val="003D0F0E"/>
    <w:rsid w:val="003D6679"/>
    <w:rsid w:val="003F163E"/>
    <w:rsid w:val="004014CC"/>
    <w:rsid w:val="004048A3"/>
    <w:rsid w:val="00404D2D"/>
    <w:rsid w:val="0040640E"/>
    <w:rsid w:val="00417F4F"/>
    <w:rsid w:val="004227C8"/>
    <w:rsid w:val="004309C6"/>
    <w:rsid w:val="00431A66"/>
    <w:rsid w:val="00435E3C"/>
    <w:rsid w:val="004360ED"/>
    <w:rsid w:val="00437409"/>
    <w:rsid w:val="004441CC"/>
    <w:rsid w:val="004476CA"/>
    <w:rsid w:val="00447EA2"/>
    <w:rsid w:val="00461199"/>
    <w:rsid w:val="00465DAA"/>
    <w:rsid w:val="00471597"/>
    <w:rsid w:val="00471CA3"/>
    <w:rsid w:val="00481541"/>
    <w:rsid w:val="0048395F"/>
    <w:rsid w:val="0049476A"/>
    <w:rsid w:val="004A2321"/>
    <w:rsid w:val="004A28BC"/>
    <w:rsid w:val="004A53BE"/>
    <w:rsid w:val="004A547E"/>
    <w:rsid w:val="004B1E84"/>
    <w:rsid w:val="004B4197"/>
    <w:rsid w:val="004C4B1B"/>
    <w:rsid w:val="004C4D2B"/>
    <w:rsid w:val="004C68BD"/>
    <w:rsid w:val="004C7DF6"/>
    <w:rsid w:val="004D342B"/>
    <w:rsid w:val="004E0166"/>
    <w:rsid w:val="004E2159"/>
    <w:rsid w:val="004E3A23"/>
    <w:rsid w:val="004E5B8A"/>
    <w:rsid w:val="004F6ED9"/>
    <w:rsid w:val="005127E2"/>
    <w:rsid w:val="00513E53"/>
    <w:rsid w:val="00514E17"/>
    <w:rsid w:val="00515781"/>
    <w:rsid w:val="005176EF"/>
    <w:rsid w:val="00522790"/>
    <w:rsid w:val="00523710"/>
    <w:rsid w:val="00527461"/>
    <w:rsid w:val="005313FC"/>
    <w:rsid w:val="00546472"/>
    <w:rsid w:val="00551072"/>
    <w:rsid w:val="00562B05"/>
    <w:rsid w:val="00575C54"/>
    <w:rsid w:val="00581C4F"/>
    <w:rsid w:val="00584B5F"/>
    <w:rsid w:val="00585CBE"/>
    <w:rsid w:val="00586A3B"/>
    <w:rsid w:val="00595FC3"/>
    <w:rsid w:val="005A02B8"/>
    <w:rsid w:val="005A33AF"/>
    <w:rsid w:val="005A5644"/>
    <w:rsid w:val="005B10EF"/>
    <w:rsid w:val="005B1A04"/>
    <w:rsid w:val="005B663A"/>
    <w:rsid w:val="005C5F14"/>
    <w:rsid w:val="005D4EDC"/>
    <w:rsid w:val="005E5A13"/>
    <w:rsid w:val="005E6D18"/>
    <w:rsid w:val="005F4E66"/>
    <w:rsid w:val="005F6315"/>
    <w:rsid w:val="006107EF"/>
    <w:rsid w:val="00611C11"/>
    <w:rsid w:val="006206CD"/>
    <w:rsid w:val="0062326B"/>
    <w:rsid w:val="00623419"/>
    <w:rsid w:val="00632590"/>
    <w:rsid w:val="006345C2"/>
    <w:rsid w:val="00635F3D"/>
    <w:rsid w:val="00637D69"/>
    <w:rsid w:val="0065282A"/>
    <w:rsid w:val="00654363"/>
    <w:rsid w:val="00655435"/>
    <w:rsid w:val="0066087E"/>
    <w:rsid w:val="0066204A"/>
    <w:rsid w:val="00670F0F"/>
    <w:rsid w:val="006877AB"/>
    <w:rsid w:val="00691C5F"/>
    <w:rsid w:val="006A00CC"/>
    <w:rsid w:val="006A6612"/>
    <w:rsid w:val="006B2708"/>
    <w:rsid w:val="006B3725"/>
    <w:rsid w:val="006C7EF2"/>
    <w:rsid w:val="006E1218"/>
    <w:rsid w:val="006F3121"/>
    <w:rsid w:val="00701789"/>
    <w:rsid w:val="00707809"/>
    <w:rsid w:val="00720271"/>
    <w:rsid w:val="00720DC1"/>
    <w:rsid w:val="007338E4"/>
    <w:rsid w:val="007364DF"/>
    <w:rsid w:val="007437E4"/>
    <w:rsid w:val="0074418F"/>
    <w:rsid w:val="0074612D"/>
    <w:rsid w:val="007569AE"/>
    <w:rsid w:val="0076279D"/>
    <w:rsid w:val="007637E2"/>
    <w:rsid w:val="00763ECB"/>
    <w:rsid w:val="00764C5E"/>
    <w:rsid w:val="00770187"/>
    <w:rsid w:val="00771EA5"/>
    <w:rsid w:val="007933D7"/>
    <w:rsid w:val="007A4A31"/>
    <w:rsid w:val="007A4C13"/>
    <w:rsid w:val="007B3169"/>
    <w:rsid w:val="007B4FDE"/>
    <w:rsid w:val="007C2B6A"/>
    <w:rsid w:val="007C2E51"/>
    <w:rsid w:val="007C5272"/>
    <w:rsid w:val="007C688B"/>
    <w:rsid w:val="007D03C1"/>
    <w:rsid w:val="007D07EF"/>
    <w:rsid w:val="007D5C26"/>
    <w:rsid w:val="007E224C"/>
    <w:rsid w:val="007E25A5"/>
    <w:rsid w:val="007F56F4"/>
    <w:rsid w:val="008075A5"/>
    <w:rsid w:val="008075B1"/>
    <w:rsid w:val="00810761"/>
    <w:rsid w:val="00816ABE"/>
    <w:rsid w:val="00821414"/>
    <w:rsid w:val="0082272A"/>
    <w:rsid w:val="00824FB1"/>
    <w:rsid w:val="008253D5"/>
    <w:rsid w:val="008274C3"/>
    <w:rsid w:val="00830678"/>
    <w:rsid w:val="00837CD1"/>
    <w:rsid w:val="00840035"/>
    <w:rsid w:val="00840360"/>
    <w:rsid w:val="00844A62"/>
    <w:rsid w:val="008516C0"/>
    <w:rsid w:val="008631BA"/>
    <w:rsid w:val="008704E9"/>
    <w:rsid w:val="008717D1"/>
    <w:rsid w:val="00874FE0"/>
    <w:rsid w:val="00877B83"/>
    <w:rsid w:val="00881423"/>
    <w:rsid w:val="00882F9E"/>
    <w:rsid w:val="00883406"/>
    <w:rsid w:val="0088572A"/>
    <w:rsid w:val="0088709E"/>
    <w:rsid w:val="00892B33"/>
    <w:rsid w:val="008A5058"/>
    <w:rsid w:val="008B0D02"/>
    <w:rsid w:val="008B51BB"/>
    <w:rsid w:val="008C4169"/>
    <w:rsid w:val="008D427F"/>
    <w:rsid w:val="008F0E45"/>
    <w:rsid w:val="008F4574"/>
    <w:rsid w:val="008F55A6"/>
    <w:rsid w:val="0091471A"/>
    <w:rsid w:val="00916A28"/>
    <w:rsid w:val="00922AAF"/>
    <w:rsid w:val="00923753"/>
    <w:rsid w:val="009314A8"/>
    <w:rsid w:val="0093435B"/>
    <w:rsid w:val="00936AD7"/>
    <w:rsid w:val="009426AE"/>
    <w:rsid w:val="0094313B"/>
    <w:rsid w:val="0094438A"/>
    <w:rsid w:val="0095238C"/>
    <w:rsid w:val="00952D78"/>
    <w:rsid w:val="00953147"/>
    <w:rsid w:val="009624A5"/>
    <w:rsid w:val="00976CEC"/>
    <w:rsid w:val="00981B4A"/>
    <w:rsid w:val="0098429C"/>
    <w:rsid w:val="00985C38"/>
    <w:rsid w:val="00992A83"/>
    <w:rsid w:val="00994761"/>
    <w:rsid w:val="009A5B1E"/>
    <w:rsid w:val="009A74A2"/>
    <w:rsid w:val="009B598F"/>
    <w:rsid w:val="009B653E"/>
    <w:rsid w:val="009C2B02"/>
    <w:rsid w:val="009C52F0"/>
    <w:rsid w:val="009C7964"/>
    <w:rsid w:val="009C7EFF"/>
    <w:rsid w:val="009D3C64"/>
    <w:rsid w:val="009D4EDA"/>
    <w:rsid w:val="009E2154"/>
    <w:rsid w:val="009E593D"/>
    <w:rsid w:val="009E7BC2"/>
    <w:rsid w:val="009F6A44"/>
    <w:rsid w:val="00A139B5"/>
    <w:rsid w:val="00A24D36"/>
    <w:rsid w:val="00A301DA"/>
    <w:rsid w:val="00A414CE"/>
    <w:rsid w:val="00A44430"/>
    <w:rsid w:val="00A449C2"/>
    <w:rsid w:val="00A674C0"/>
    <w:rsid w:val="00A71D8C"/>
    <w:rsid w:val="00A7453B"/>
    <w:rsid w:val="00AA173F"/>
    <w:rsid w:val="00AB0646"/>
    <w:rsid w:val="00AB1D2E"/>
    <w:rsid w:val="00AB2A98"/>
    <w:rsid w:val="00AB4D4D"/>
    <w:rsid w:val="00AC450A"/>
    <w:rsid w:val="00AC58B5"/>
    <w:rsid w:val="00AC5E1D"/>
    <w:rsid w:val="00AC7263"/>
    <w:rsid w:val="00AD107D"/>
    <w:rsid w:val="00AD2398"/>
    <w:rsid w:val="00AD3B2F"/>
    <w:rsid w:val="00AD476D"/>
    <w:rsid w:val="00AD7841"/>
    <w:rsid w:val="00AE2DAF"/>
    <w:rsid w:val="00AE4FCF"/>
    <w:rsid w:val="00AE6AC4"/>
    <w:rsid w:val="00AE751E"/>
    <w:rsid w:val="00AF0F59"/>
    <w:rsid w:val="00AF4B4F"/>
    <w:rsid w:val="00B12654"/>
    <w:rsid w:val="00B12C23"/>
    <w:rsid w:val="00B1325A"/>
    <w:rsid w:val="00B140D2"/>
    <w:rsid w:val="00B3066B"/>
    <w:rsid w:val="00B32169"/>
    <w:rsid w:val="00B3589B"/>
    <w:rsid w:val="00B35C0F"/>
    <w:rsid w:val="00B44E6B"/>
    <w:rsid w:val="00B520F3"/>
    <w:rsid w:val="00B64683"/>
    <w:rsid w:val="00B7027D"/>
    <w:rsid w:val="00B755CC"/>
    <w:rsid w:val="00B75F67"/>
    <w:rsid w:val="00B84ADB"/>
    <w:rsid w:val="00B86BB7"/>
    <w:rsid w:val="00B90131"/>
    <w:rsid w:val="00BB16B9"/>
    <w:rsid w:val="00BB2152"/>
    <w:rsid w:val="00BB52EF"/>
    <w:rsid w:val="00BB696E"/>
    <w:rsid w:val="00BC2CEC"/>
    <w:rsid w:val="00BD5057"/>
    <w:rsid w:val="00BE6494"/>
    <w:rsid w:val="00BE7881"/>
    <w:rsid w:val="00C02AFA"/>
    <w:rsid w:val="00C055CC"/>
    <w:rsid w:val="00C05FEC"/>
    <w:rsid w:val="00C15E91"/>
    <w:rsid w:val="00C22E94"/>
    <w:rsid w:val="00C3157C"/>
    <w:rsid w:val="00C33551"/>
    <w:rsid w:val="00C42E86"/>
    <w:rsid w:val="00C4320B"/>
    <w:rsid w:val="00C4361C"/>
    <w:rsid w:val="00C45E40"/>
    <w:rsid w:val="00C51487"/>
    <w:rsid w:val="00C53836"/>
    <w:rsid w:val="00C93875"/>
    <w:rsid w:val="00C93BB4"/>
    <w:rsid w:val="00C95496"/>
    <w:rsid w:val="00CA5059"/>
    <w:rsid w:val="00CB0B8C"/>
    <w:rsid w:val="00CB14B2"/>
    <w:rsid w:val="00CB7D33"/>
    <w:rsid w:val="00CC063E"/>
    <w:rsid w:val="00CC46CA"/>
    <w:rsid w:val="00CC5FAD"/>
    <w:rsid w:val="00CD354F"/>
    <w:rsid w:val="00CD581A"/>
    <w:rsid w:val="00CD7509"/>
    <w:rsid w:val="00CE0673"/>
    <w:rsid w:val="00CE276E"/>
    <w:rsid w:val="00CF57BF"/>
    <w:rsid w:val="00D069AA"/>
    <w:rsid w:val="00D15B9A"/>
    <w:rsid w:val="00D207C1"/>
    <w:rsid w:val="00D21B15"/>
    <w:rsid w:val="00D2553F"/>
    <w:rsid w:val="00D33962"/>
    <w:rsid w:val="00D34E75"/>
    <w:rsid w:val="00D35DE5"/>
    <w:rsid w:val="00D37AD8"/>
    <w:rsid w:val="00D5306A"/>
    <w:rsid w:val="00D63E1C"/>
    <w:rsid w:val="00D67C38"/>
    <w:rsid w:val="00D935DB"/>
    <w:rsid w:val="00D93A55"/>
    <w:rsid w:val="00D958D2"/>
    <w:rsid w:val="00DA13F9"/>
    <w:rsid w:val="00DA666E"/>
    <w:rsid w:val="00DA7FA5"/>
    <w:rsid w:val="00DB1156"/>
    <w:rsid w:val="00DB4388"/>
    <w:rsid w:val="00DB4E69"/>
    <w:rsid w:val="00DB5857"/>
    <w:rsid w:val="00DC2BBC"/>
    <w:rsid w:val="00DC6196"/>
    <w:rsid w:val="00DD6517"/>
    <w:rsid w:val="00DE0976"/>
    <w:rsid w:val="00DE2882"/>
    <w:rsid w:val="00DE5BBA"/>
    <w:rsid w:val="00DE6C16"/>
    <w:rsid w:val="00DF006A"/>
    <w:rsid w:val="00DF2435"/>
    <w:rsid w:val="00E000DC"/>
    <w:rsid w:val="00E012D0"/>
    <w:rsid w:val="00E05069"/>
    <w:rsid w:val="00E05925"/>
    <w:rsid w:val="00E05996"/>
    <w:rsid w:val="00E10790"/>
    <w:rsid w:val="00E12AC2"/>
    <w:rsid w:val="00E21C4A"/>
    <w:rsid w:val="00E22BEF"/>
    <w:rsid w:val="00E23C64"/>
    <w:rsid w:val="00E248B4"/>
    <w:rsid w:val="00E258D2"/>
    <w:rsid w:val="00E30BB5"/>
    <w:rsid w:val="00E36F4B"/>
    <w:rsid w:val="00E43219"/>
    <w:rsid w:val="00E44F51"/>
    <w:rsid w:val="00E504B4"/>
    <w:rsid w:val="00E55481"/>
    <w:rsid w:val="00E554AC"/>
    <w:rsid w:val="00E63009"/>
    <w:rsid w:val="00E6423A"/>
    <w:rsid w:val="00E6691B"/>
    <w:rsid w:val="00E76414"/>
    <w:rsid w:val="00E77BB8"/>
    <w:rsid w:val="00E83CD8"/>
    <w:rsid w:val="00EA066B"/>
    <w:rsid w:val="00EA23EF"/>
    <w:rsid w:val="00EA5BBA"/>
    <w:rsid w:val="00EA6CEA"/>
    <w:rsid w:val="00EB35E0"/>
    <w:rsid w:val="00EB6C63"/>
    <w:rsid w:val="00EC0D3C"/>
    <w:rsid w:val="00EC1F1E"/>
    <w:rsid w:val="00EE1560"/>
    <w:rsid w:val="00EE1EA6"/>
    <w:rsid w:val="00EE5841"/>
    <w:rsid w:val="00EF645D"/>
    <w:rsid w:val="00EF7D68"/>
    <w:rsid w:val="00F029E0"/>
    <w:rsid w:val="00F064D5"/>
    <w:rsid w:val="00F07353"/>
    <w:rsid w:val="00F11BC3"/>
    <w:rsid w:val="00F12451"/>
    <w:rsid w:val="00F153C9"/>
    <w:rsid w:val="00F34309"/>
    <w:rsid w:val="00F44829"/>
    <w:rsid w:val="00F464DC"/>
    <w:rsid w:val="00F56A0F"/>
    <w:rsid w:val="00F82CD3"/>
    <w:rsid w:val="00F84E68"/>
    <w:rsid w:val="00F85474"/>
    <w:rsid w:val="00F95040"/>
    <w:rsid w:val="00FA4F24"/>
    <w:rsid w:val="00FA5554"/>
    <w:rsid w:val="00FC0FF0"/>
    <w:rsid w:val="00FC1C0C"/>
    <w:rsid w:val="00FC7028"/>
    <w:rsid w:val="00FD029D"/>
    <w:rsid w:val="00FE1A10"/>
    <w:rsid w:val="00FE2E58"/>
    <w:rsid w:val="00FE4A18"/>
    <w:rsid w:val="00FE4DAC"/>
    <w:rsid w:val="00FF3F56"/>
    <w:rsid w:val="00FF4418"/>
    <w:rsid w:val="00FF77ED"/>
    <w:rsid w:val="1FC6C4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F102"/>
  <w15:chartTrackingRefBased/>
  <w15:docId w15:val="{0A210FD5-4237-48F3-94D7-1D052A2D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36683"/>
  </w:style>
  <w:style w:type="paragraph" w:styleId="Pealkiri1">
    <w:name w:val="heading 1"/>
    <w:basedOn w:val="Normaallaad"/>
    <w:next w:val="Normaallaad"/>
    <w:link w:val="Pealkiri1Mrk"/>
    <w:uiPriority w:val="9"/>
    <w:qFormat/>
    <w:rsid w:val="0033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3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366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36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36683"/>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36683"/>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36683"/>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336683"/>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36683"/>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3668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3668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36683"/>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36683"/>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336683"/>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336683"/>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336683"/>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336683"/>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336683"/>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336683"/>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336683"/>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3366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36683"/>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36683"/>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336683"/>
    <w:rPr>
      <w:i/>
      <w:iCs/>
      <w:color w:val="404040" w:themeColor="text1" w:themeTint="BF"/>
    </w:rPr>
  </w:style>
  <w:style w:type="paragraph" w:styleId="Loendilik">
    <w:name w:val="List Paragraph"/>
    <w:basedOn w:val="Normaallaad"/>
    <w:link w:val="LoendilikMrk"/>
    <w:uiPriority w:val="34"/>
    <w:qFormat/>
    <w:rsid w:val="00336683"/>
    <w:pPr>
      <w:ind w:left="720"/>
      <w:contextualSpacing/>
    </w:pPr>
  </w:style>
  <w:style w:type="character" w:styleId="Selgeltmrgatavrhutus">
    <w:name w:val="Intense Emphasis"/>
    <w:basedOn w:val="Liguvaikefont"/>
    <w:uiPriority w:val="21"/>
    <w:qFormat/>
    <w:rsid w:val="00336683"/>
    <w:rPr>
      <w:i/>
      <w:iCs/>
      <w:color w:val="0F4761" w:themeColor="accent1" w:themeShade="BF"/>
    </w:rPr>
  </w:style>
  <w:style w:type="paragraph" w:styleId="Selgeltmrgatavtsitaat">
    <w:name w:val="Intense Quote"/>
    <w:basedOn w:val="Normaallaad"/>
    <w:next w:val="Normaallaad"/>
    <w:link w:val="SelgeltmrgatavtsitaatMrk"/>
    <w:uiPriority w:val="30"/>
    <w:qFormat/>
    <w:rsid w:val="0033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36683"/>
    <w:rPr>
      <w:i/>
      <w:iCs/>
      <w:color w:val="0F4761" w:themeColor="accent1" w:themeShade="BF"/>
    </w:rPr>
  </w:style>
  <w:style w:type="character" w:styleId="Selgeltmrgatavviide">
    <w:name w:val="Intense Reference"/>
    <w:basedOn w:val="Liguvaikefont"/>
    <w:uiPriority w:val="32"/>
    <w:qFormat/>
    <w:rsid w:val="00336683"/>
    <w:rPr>
      <w:b/>
      <w:bCs/>
      <w:smallCaps/>
      <w:color w:val="0F4761" w:themeColor="accent1" w:themeShade="BF"/>
      <w:spacing w:val="5"/>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336683"/>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36683"/>
    <w:rPr>
      <w:sz w:val="20"/>
      <w:szCs w:val="20"/>
    </w:rPr>
  </w:style>
  <w:style w:type="character" w:styleId="Hperlink">
    <w:name w:val="Hyperlink"/>
    <w:basedOn w:val="Liguvaikefont"/>
    <w:uiPriority w:val="99"/>
    <w:unhideWhenUsed/>
    <w:rsid w:val="00336683"/>
    <w:rPr>
      <w:rFonts w:ascii="Times New Roman" w:hAnsi="Times New Roman" w:cs="Times New Roman" w:hint="default"/>
      <w:color w:val="0000FF"/>
      <w:u w:val="singl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336683"/>
    <w:rPr>
      <w:vertAlign w:val="superscript"/>
    </w:rPr>
  </w:style>
  <w:style w:type="character" w:styleId="Kommentaariviide">
    <w:name w:val="annotation reference"/>
    <w:basedOn w:val="Liguvaikefont"/>
    <w:uiPriority w:val="99"/>
    <w:semiHidden/>
    <w:unhideWhenUsed/>
    <w:rsid w:val="00336683"/>
    <w:rPr>
      <w:sz w:val="16"/>
      <w:szCs w:val="16"/>
    </w:rPr>
  </w:style>
  <w:style w:type="paragraph" w:styleId="Kommentaaritekst">
    <w:name w:val="annotation text"/>
    <w:basedOn w:val="Normaallaad"/>
    <w:link w:val="KommentaaritekstMrk"/>
    <w:uiPriority w:val="99"/>
    <w:unhideWhenUsed/>
    <w:rsid w:val="00336683"/>
    <w:rPr>
      <w:sz w:val="20"/>
      <w:szCs w:val="20"/>
    </w:rPr>
  </w:style>
  <w:style w:type="character" w:customStyle="1" w:styleId="KommentaaritekstMrk">
    <w:name w:val="Kommentaari tekst Märk"/>
    <w:basedOn w:val="Liguvaikefont"/>
    <w:link w:val="Kommentaaritekst"/>
    <w:uiPriority w:val="99"/>
    <w:rsid w:val="00336683"/>
    <w:rPr>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336683"/>
    <w:pPr>
      <w:spacing w:before="240" w:line="240" w:lineRule="exact"/>
      <w:jc w:val="both"/>
    </w:pPr>
    <w:rPr>
      <w:vertAlign w:val="superscript"/>
    </w:rPr>
  </w:style>
  <w:style w:type="character" w:customStyle="1" w:styleId="LoendilikMrk">
    <w:name w:val="Loendi lõik Märk"/>
    <w:link w:val="Loendilik"/>
    <w:uiPriority w:val="34"/>
    <w:locked/>
    <w:rsid w:val="00336683"/>
  </w:style>
  <w:style w:type="paragraph" w:styleId="Normaallaadveeb">
    <w:name w:val="Normal (Web)"/>
    <w:basedOn w:val="Normaallaad"/>
    <w:uiPriority w:val="99"/>
    <w:unhideWhenUsed/>
    <w:rsid w:val="00C22E94"/>
    <w:pPr>
      <w:spacing w:before="100" w:beforeAutospacing="1" w:after="100" w:afterAutospacing="1"/>
    </w:pPr>
    <w:rPr>
      <w:rFonts w:eastAsia="Times New Roman" w:cs="Times New Roman"/>
      <w:color w:val="auto"/>
      <w:kern w:val="0"/>
      <w:szCs w:val="24"/>
      <w:lang w:eastAsia="et-EE"/>
    </w:rPr>
  </w:style>
  <w:style w:type="paragraph" w:customStyle="1" w:styleId="pf0">
    <w:name w:val="pf0"/>
    <w:basedOn w:val="Normaallaad"/>
    <w:rsid w:val="002B75AF"/>
    <w:pPr>
      <w:spacing w:before="100" w:beforeAutospacing="1" w:after="100" w:afterAutospacing="1"/>
    </w:pPr>
    <w:rPr>
      <w:rFonts w:eastAsia="Times New Roman" w:cs="Times New Roman"/>
      <w:color w:val="auto"/>
      <w:kern w:val="0"/>
      <w:szCs w:val="24"/>
      <w:lang w:eastAsia="et-EE"/>
    </w:rPr>
  </w:style>
  <w:style w:type="character" w:customStyle="1" w:styleId="cf01">
    <w:name w:val="cf01"/>
    <w:basedOn w:val="Liguvaikefont"/>
    <w:rsid w:val="002B75AF"/>
    <w:rPr>
      <w:rFonts w:ascii="Segoe UI" w:hAnsi="Segoe UI" w:cs="Segoe UI" w:hint="default"/>
      <w:i/>
      <w:iCs/>
      <w:sz w:val="18"/>
      <w:szCs w:val="18"/>
    </w:rPr>
  </w:style>
  <w:style w:type="paragraph" w:styleId="Kommentaariteema">
    <w:name w:val="annotation subject"/>
    <w:basedOn w:val="Kommentaaritekst"/>
    <w:next w:val="Kommentaaritekst"/>
    <w:link w:val="KommentaariteemaMrk"/>
    <w:uiPriority w:val="99"/>
    <w:semiHidden/>
    <w:unhideWhenUsed/>
    <w:rsid w:val="005B663A"/>
    <w:rPr>
      <w:b/>
      <w:bCs/>
    </w:rPr>
  </w:style>
  <w:style w:type="character" w:customStyle="1" w:styleId="KommentaariteemaMrk">
    <w:name w:val="Kommentaari teema Märk"/>
    <w:basedOn w:val="KommentaaritekstMrk"/>
    <w:link w:val="Kommentaariteema"/>
    <w:uiPriority w:val="99"/>
    <w:semiHidden/>
    <w:rsid w:val="005B663A"/>
    <w:rPr>
      <w:b/>
      <w:bCs/>
      <w:sz w:val="20"/>
      <w:szCs w:val="20"/>
    </w:rPr>
  </w:style>
  <w:style w:type="paragraph" w:customStyle="1" w:styleId="Default">
    <w:name w:val="Default"/>
    <w:rsid w:val="00B32169"/>
    <w:pPr>
      <w:autoSpaceDE w:val="0"/>
      <w:autoSpaceDN w:val="0"/>
      <w:adjustRightInd w:val="0"/>
    </w:pPr>
    <w:rPr>
      <w:rFonts w:cs="Times New Roman"/>
      <w:color w:val="000000"/>
      <w:kern w:val="0"/>
      <w:szCs w:val="24"/>
    </w:rPr>
  </w:style>
  <w:style w:type="paragraph" w:styleId="Vahedeta">
    <w:name w:val="No Spacing"/>
    <w:uiPriority w:val="1"/>
    <w:qFormat/>
    <w:rsid w:val="00102D1A"/>
    <w:pPr>
      <w:jc w:val="both"/>
    </w:pPr>
    <w:rPr>
      <w:rFonts w:ascii="Arial" w:eastAsia="Times New Roman" w:hAnsi="Arial" w:cs="Times New Roman"/>
      <w:color w:val="auto"/>
      <w:kern w:val="0"/>
      <w:sz w:val="20"/>
      <w:szCs w:val="22"/>
      <w:lang w:eastAsia="et-EE"/>
      <w14:ligatures w14:val="none"/>
    </w:rPr>
  </w:style>
  <w:style w:type="character" w:styleId="Lahendamatamainimine">
    <w:name w:val="Unresolved Mention"/>
    <w:basedOn w:val="Liguvaikefont"/>
    <w:uiPriority w:val="99"/>
    <w:semiHidden/>
    <w:unhideWhenUsed/>
    <w:rsid w:val="00985C38"/>
    <w:rPr>
      <w:color w:val="605E5C"/>
      <w:shd w:val="clear" w:color="auto" w:fill="E1DFDD"/>
    </w:rPr>
  </w:style>
  <w:style w:type="paragraph" w:styleId="Jutumullitekst">
    <w:name w:val="Balloon Text"/>
    <w:basedOn w:val="Normaallaad"/>
    <w:link w:val="JutumullitekstMrk"/>
    <w:uiPriority w:val="99"/>
    <w:semiHidden/>
    <w:unhideWhenUsed/>
    <w:rsid w:val="004F6ED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F6ED9"/>
    <w:rPr>
      <w:rFonts w:ascii="Segoe UI" w:hAnsi="Segoe UI" w:cs="Segoe UI"/>
      <w:sz w:val="18"/>
      <w:szCs w:val="18"/>
    </w:rPr>
  </w:style>
  <w:style w:type="paragraph" w:styleId="Redaktsioon">
    <w:name w:val="Revision"/>
    <w:hidden/>
    <w:uiPriority w:val="99"/>
    <w:semiHidden/>
    <w:rsid w:val="00471CA3"/>
  </w:style>
  <w:style w:type="character" w:styleId="Klastatudhperlink">
    <w:name w:val="FollowedHyperlink"/>
    <w:basedOn w:val="Liguvaikefont"/>
    <w:uiPriority w:val="99"/>
    <w:semiHidden/>
    <w:unhideWhenUsed/>
    <w:rsid w:val="00404D2D"/>
    <w:rPr>
      <w:color w:val="96607D" w:themeColor="followedHyperlink"/>
      <w:u w:val="single"/>
    </w:rPr>
  </w:style>
  <w:style w:type="paragraph" w:styleId="Pis">
    <w:name w:val="header"/>
    <w:basedOn w:val="Normaallaad"/>
    <w:link w:val="PisMrk"/>
    <w:uiPriority w:val="99"/>
    <w:unhideWhenUsed/>
    <w:rsid w:val="0027740E"/>
    <w:pPr>
      <w:tabs>
        <w:tab w:val="center" w:pos="4536"/>
        <w:tab w:val="right" w:pos="9072"/>
      </w:tabs>
    </w:pPr>
  </w:style>
  <w:style w:type="character" w:customStyle="1" w:styleId="PisMrk">
    <w:name w:val="Päis Märk"/>
    <w:basedOn w:val="Liguvaikefont"/>
    <w:link w:val="Pis"/>
    <w:uiPriority w:val="99"/>
    <w:rsid w:val="0027740E"/>
  </w:style>
  <w:style w:type="paragraph" w:styleId="Jalus">
    <w:name w:val="footer"/>
    <w:basedOn w:val="Normaallaad"/>
    <w:link w:val="JalusMrk"/>
    <w:uiPriority w:val="99"/>
    <w:unhideWhenUsed/>
    <w:rsid w:val="0027740E"/>
    <w:pPr>
      <w:tabs>
        <w:tab w:val="center" w:pos="4536"/>
        <w:tab w:val="right" w:pos="9072"/>
      </w:tabs>
    </w:pPr>
  </w:style>
  <w:style w:type="character" w:customStyle="1" w:styleId="JalusMrk">
    <w:name w:val="Jalus Märk"/>
    <w:basedOn w:val="Liguvaikefont"/>
    <w:link w:val="Jalus"/>
    <w:uiPriority w:val="99"/>
    <w:rsid w:val="0027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050">
      <w:bodyDiv w:val="1"/>
      <w:marLeft w:val="0"/>
      <w:marRight w:val="0"/>
      <w:marTop w:val="0"/>
      <w:marBottom w:val="0"/>
      <w:divBdr>
        <w:top w:val="none" w:sz="0" w:space="0" w:color="auto"/>
        <w:left w:val="none" w:sz="0" w:space="0" w:color="auto"/>
        <w:bottom w:val="none" w:sz="0" w:space="0" w:color="auto"/>
        <w:right w:val="none" w:sz="0" w:space="0" w:color="auto"/>
      </w:divBdr>
    </w:div>
    <w:div w:id="58135467">
      <w:bodyDiv w:val="1"/>
      <w:marLeft w:val="0"/>
      <w:marRight w:val="0"/>
      <w:marTop w:val="0"/>
      <w:marBottom w:val="0"/>
      <w:divBdr>
        <w:top w:val="none" w:sz="0" w:space="0" w:color="auto"/>
        <w:left w:val="none" w:sz="0" w:space="0" w:color="auto"/>
        <w:bottom w:val="none" w:sz="0" w:space="0" w:color="auto"/>
        <w:right w:val="none" w:sz="0" w:space="0" w:color="auto"/>
      </w:divBdr>
    </w:div>
    <w:div w:id="180125524">
      <w:bodyDiv w:val="1"/>
      <w:marLeft w:val="0"/>
      <w:marRight w:val="0"/>
      <w:marTop w:val="0"/>
      <w:marBottom w:val="0"/>
      <w:divBdr>
        <w:top w:val="none" w:sz="0" w:space="0" w:color="auto"/>
        <w:left w:val="none" w:sz="0" w:space="0" w:color="auto"/>
        <w:bottom w:val="none" w:sz="0" w:space="0" w:color="auto"/>
        <w:right w:val="none" w:sz="0" w:space="0" w:color="auto"/>
      </w:divBdr>
    </w:div>
    <w:div w:id="205265385">
      <w:bodyDiv w:val="1"/>
      <w:marLeft w:val="0"/>
      <w:marRight w:val="0"/>
      <w:marTop w:val="0"/>
      <w:marBottom w:val="0"/>
      <w:divBdr>
        <w:top w:val="none" w:sz="0" w:space="0" w:color="auto"/>
        <w:left w:val="none" w:sz="0" w:space="0" w:color="auto"/>
        <w:bottom w:val="none" w:sz="0" w:space="0" w:color="auto"/>
        <w:right w:val="none" w:sz="0" w:space="0" w:color="auto"/>
      </w:divBdr>
    </w:div>
    <w:div w:id="318585525">
      <w:bodyDiv w:val="1"/>
      <w:marLeft w:val="0"/>
      <w:marRight w:val="0"/>
      <w:marTop w:val="0"/>
      <w:marBottom w:val="0"/>
      <w:divBdr>
        <w:top w:val="none" w:sz="0" w:space="0" w:color="auto"/>
        <w:left w:val="none" w:sz="0" w:space="0" w:color="auto"/>
        <w:bottom w:val="none" w:sz="0" w:space="0" w:color="auto"/>
        <w:right w:val="none" w:sz="0" w:space="0" w:color="auto"/>
      </w:divBdr>
    </w:div>
    <w:div w:id="560485416">
      <w:bodyDiv w:val="1"/>
      <w:marLeft w:val="0"/>
      <w:marRight w:val="0"/>
      <w:marTop w:val="0"/>
      <w:marBottom w:val="0"/>
      <w:divBdr>
        <w:top w:val="none" w:sz="0" w:space="0" w:color="auto"/>
        <w:left w:val="none" w:sz="0" w:space="0" w:color="auto"/>
        <w:bottom w:val="none" w:sz="0" w:space="0" w:color="auto"/>
        <w:right w:val="none" w:sz="0" w:space="0" w:color="auto"/>
      </w:divBdr>
    </w:div>
    <w:div w:id="596600103">
      <w:bodyDiv w:val="1"/>
      <w:marLeft w:val="0"/>
      <w:marRight w:val="0"/>
      <w:marTop w:val="0"/>
      <w:marBottom w:val="0"/>
      <w:divBdr>
        <w:top w:val="none" w:sz="0" w:space="0" w:color="auto"/>
        <w:left w:val="none" w:sz="0" w:space="0" w:color="auto"/>
        <w:bottom w:val="none" w:sz="0" w:space="0" w:color="auto"/>
        <w:right w:val="none" w:sz="0" w:space="0" w:color="auto"/>
      </w:divBdr>
    </w:div>
    <w:div w:id="665206825">
      <w:bodyDiv w:val="1"/>
      <w:marLeft w:val="0"/>
      <w:marRight w:val="0"/>
      <w:marTop w:val="0"/>
      <w:marBottom w:val="0"/>
      <w:divBdr>
        <w:top w:val="none" w:sz="0" w:space="0" w:color="auto"/>
        <w:left w:val="none" w:sz="0" w:space="0" w:color="auto"/>
        <w:bottom w:val="none" w:sz="0" w:space="0" w:color="auto"/>
        <w:right w:val="none" w:sz="0" w:space="0" w:color="auto"/>
      </w:divBdr>
    </w:div>
    <w:div w:id="671878853">
      <w:bodyDiv w:val="1"/>
      <w:marLeft w:val="0"/>
      <w:marRight w:val="0"/>
      <w:marTop w:val="0"/>
      <w:marBottom w:val="0"/>
      <w:divBdr>
        <w:top w:val="none" w:sz="0" w:space="0" w:color="auto"/>
        <w:left w:val="none" w:sz="0" w:space="0" w:color="auto"/>
        <w:bottom w:val="none" w:sz="0" w:space="0" w:color="auto"/>
        <w:right w:val="none" w:sz="0" w:space="0" w:color="auto"/>
      </w:divBdr>
    </w:div>
    <w:div w:id="711464687">
      <w:bodyDiv w:val="1"/>
      <w:marLeft w:val="0"/>
      <w:marRight w:val="0"/>
      <w:marTop w:val="0"/>
      <w:marBottom w:val="0"/>
      <w:divBdr>
        <w:top w:val="none" w:sz="0" w:space="0" w:color="auto"/>
        <w:left w:val="none" w:sz="0" w:space="0" w:color="auto"/>
        <w:bottom w:val="none" w:sz="0" w:space="0" w:color="auto"/>
        <w:right w:val="none" w:sz="0" w:space="0" w:color="auto"/>
      </w:divBdr>
    </w:div>
    <w:div w:id="721028025">
      <w:bodyDiv w:val="1"/>
      <w:marLeft w:val="0"/>
      <w:marRight w:val="0"/>
      <w:marTop w:val="0"/>
      <w:marBottom w:val="0"/>
      <w:divBdr>
        <w:top w:val="none" w:sz="0" w:space="0" w:color="auto"/>
        <w:left w:val="none" w:sz="0" w:space="0" w:color="auto"/>
        <w:bottom w:val="none" w:sz="0" w:space="0" w:color="auto"/>
        <w:right w:val="none" w:sz="0" w:space="0" w:color="auto"/>
      </w:divBdr>
    </w:div>
    <w:div w:id="731541476">
      <w:bodyDiv w:val="1"/>
      <w:marLeft w:val="0"/>
      <w:marRight w:val="0"/>
      <w:marTop w:val="0"/>
      <w:marBottom w:val="0"/>
      <w:divBdr>
        <w:top w:val="none" w:sz="0" w:space="0" w:color="auto"/>
        <w:left w:val="none" w:sz="0" w:space="0" w:color="auto"/>
        <w:bottom w:val="none" w:sz="0" w:space="0" w:color="auto"/>
        <w:right w:val="none" w:sz="0" w:space="0" w:color="auto"/>
      </w:divBdr>
    </w:div>
    <w:div w:id="769857288">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938680800">
      <w:bodyDiv w:val="1"/>
      <w:marLeft w:val="0"/>
      <w:marRight w:val="0"/>
      <w:marTop w:val="0"/>
      <w:marBottom w:val="0"/>
      <w:divBdr>
        <w:top w:val="none" w:sz="0" w:space="0" w:color="auto"/>
        <w:left w:val="none" w:sz="0" w:space="0" w:color="auto"/>
        <w:bottom w:val="none" w:sz="0" w:space="0" w:color="auto"/>
        <w:right w:val="none" w:sz="0" w:space="0" w:color="auto"/>
      </w:divBdr>
    </w:div>
    <w:div w:id="944390418">
      <w:bodyDiv w:val="1"/>
      <w:marLeft w:val="0"/>
      <w:marRight w:val="0"/>
      <w:marTop w:val="0"/>
      <w:marBottom w:val="0"/>
      <w:divBdr>
        <w:top w:val="none" w:sz="0" w:space="0" w:color="auto"/>
        <w:left w:val="none" w:sz="0" w:space="0" w:color="auto"/>
        <w:bottom w:val="none" w:sz="0" w:space="0" w:color="auto"/>
        <w:right w:val="none" w:sz="0" w:space="0" w:color="auto"/>
      </w:divBdr>
    </w:div>
    <w:div w:id="1073163352">
      <w:bodyDiv w:val="1"/>
      <w:marLeft w:val="0"/>
      <w:marRight w:val="0"/>
      <w:marTop w:val="0"/>
      <w:marBottom w:val="0"/>
      <w:divBdr>
        <w:top w:val="none" w:sz="0" w:space="0" w:color="auto"/>
        <w:left w:val="none" w:sz="0" w:space="0" w:color="auto"/>
        <w:bottom w:val="none" w:sz="0" w:space="0" w:color="auto"/>
        <w:right w:val="none" w:sz="0" w:space="0" w:color="auto"/>
      </w:divBdr>
    </w:div>
    <w:div w:id="1077247407">
      <w:bodyDiv w:val="1"/>
      <w:marLeft w:val="0"/>
      <w:marRight w:val="0"/>
      <w:marTop w:val="0"/>
      <w:marBottom w:val="0"/>
      <w:divBdr>
        <w:top w:val="none" w:sz="0" w:space="0" w:color="auto"/>
        <w:left w:val="none" w:sz="0" w:space="0" w:color="auto"/>
        <w:bottom w:val="none" w:sz="0" w:space="0" w:color="auto"/>
        <w:right w:val="none" w:sz="0" w:space="0" w:color="auto"/>
      </w:divBdr>
    </w:div>
    <w:div w:id="1080759048">
      <w:bodyDiv w:val="1"/>
      <w:marLeft w:val="0"/>
      <w:marRight w:val="0"/>
      <w:marTop w:val="0"/>
      <w:marBottom w:val="0"/>
      <w:divBdr>
        <w:top w:val="none" w:sz="0" w:space="0" w:color="auto"/>
        <w:left w:val="none" w:sz="0" w:space="0" w:color="auto"/>
        <w:bottom w:val="none" w:sz="0" w:space="0" w:color="auto"/>
        <w:right w:val="none" w:sz="0" w:space="0" w:color="auto"/>
      </w:divBdr>
    </w:div>
    <w:div w:id="1225917957">
      <w:bodyDiv w:val="1"/>
      <w:marLeft w:val="0"/>
      <w:marRight w:val="0"/>
      <w:marTop w:val="0"/>
      <w:marBottom w:val="0"/>
      <w:divBdr>
        <w:top w:val="none" w:sz="0" w:space="0" w:color="auto"/>
        <w:left w:val="none" w:sz="0" w:space="0" w:color="auto"/>
        <w:bottom w:val="none" w:sz="0" w:space="0" w:color="auto"/>
        <w:right w:val="none" w:sz="0" w:space="0" w:color="auto"/>
      </w:divBdr>
    </w:div>
    <w:div w:id="1244532521">
      <w:bodyDiv w:val="1"/>
      <w:marLeft w:val="0"/>
      <w:marRight w:val="0"/>
      <w:marTop w:val="0"/>
      <w:marBottom w:val="0"/>
      <w:divBdr>
        <w:top w:val="none" w:sz="0" w:space="0" w:color="auto"/>
        <w:left w:val="none" w:sz="0" w:space="0" w:color="auto"/>
        <w:bottom w:val="none" w:sz="0" w:space="0" w:color="auto"/>
        <w:right w:val="none" w:sz="0" w:space="0" w:color="auto"/>
      </w:divBdr>
    </w:div>
    <w:div w:id="1343626351">
      <w:bodyDiv w:val="1"/>
      <w:marLeft w:val="0"/>
      <w:marRight w:val="0"/>
      <w:marTop w:val="0"/>
      <w:marBottom w:val="0"/>
      <w:divBdr>
        <w:top w:val="none" w:sz="0" w:space="0" w:color="auto"/>
        <w:left w:val="none" w:sz="0" w:space="0" w:color="auto"/>
        <w:bottom w:val="none" w:sz="0" w:space="0" w:color="auto"/>
        <w:right w:val="none" w:sz="0" w:space="0" w:color="auto"/>
      </w:divBdr>
    </w:div>
    <w:div w:id="1373725815">
      <w:bodyDiv w:val="1"/>
      <w:marLeft w:val="0"/>
      <w:marRight w:val="0"/>
      <w:marTop w:val="0"/>
      <w:marBottom w:val="0"/>
      <w:divBdr>
        <w:top w:val="none" w:sz="0" w:space="0" w:color="auto"/>
        <w:left w:val="none" w:sz="0" w:space="0" w:color="auto"/>
        <w:bottom w:val="none" w:sz="0" w:space="0" w:color="auto"/>
        <w:right w:val="none" w:sz="0" w:space="0" w:color="auto"/>
      </w:divBdr>
    </w:div>
    <w:div w:id="1413355052">
      <w:bodyDiv w:val="1"/>
      <w:marLeft w:val="0"/>
      <w:marRight w:val="0"/>
      <w:marTop w:val="0"/>
      <w:marBottom w:val="0"/>
      <w:divBdr>
        <w:top w:val="none" w:sz="0" w:space="0" w:color="auto"/>
        <w:left w:val="none" w:sz="0" w:space="0" w:color="auto"/>
        <w:bottom w:val="none" w:sz="0" w:space="0" w:color="auto"/>
        <w:right w:val="none" w:sz="0" w:space="0" w:color="auto"/>
      </w:divBdr>
    </w:div>
    <w:div w:id="1425347006">
      <w:bodyDiv w:val="1"/>
      <w:marLeft w:val="0"/>
      <w:marRight w:val="0"/>
      <w:marTop w:val="0"/>
      <w:marBottom w:val="0"/>
      <w:divBdr>
        <w:top w:val="none" w:sz="0" w:space="0" w:color="auto"/>
        <w:left w:val="none" w:sz="0" w:space="0" w:color="auto"/>
        <w:bottom w:val="none" w:sz="0" w:space="0" w:color="auto"/>
        <w:right w:val="none" w:sz="0" w:space="0" w:color="auto"/>
      </w:divBdr>
    </w:div>
    <w:div w:id="1530609693">
      <w:bodyDiv w:val="1"/>
      <w:marLeft w:val="0"/>
      <w:marRight w:val="0"/>
      <w:marTop w:val="0"/>
      <w:marBottom w:val="0"/>
      <w:divBdr>
        <w:top w:val="none" w:sz="0" w:space="0" w:color="auto"/>
        <w:left w:val="none" w:sz="0" w:space="0" w:color="auto"/>
        <w:bottom w:val="none" w:sz="0" w:space="0" w:color="auto"/>
        <w:right w:val="none" w:sz="0" w:space="0" w:color="auto"/>
      </w:divBdr>
    </w:div>
    <w:div w:id="1538545533">
      <w:bodyDiv w:val="1"/>
      <w:marLeft w:val="0"/>
      <w:marRight w:val="0"/>
      <w:marTop w:val="0"/>
      <w:marBottom w:val="0"/>
      <w:divBdr>
        <w:top w:val="none" w:sz="0" w:space="0" w:color="auto"/>
        <w:left w:val="none" w:sz="0" w:space="0" w:color="auto"/>
        <w:bottom w:val="none" w:sz="0" w:space="0" w:color="auto"/>
        <w:right w:val="none" w:sz="0" w:space="0" w:color="auto"/>
      </w:divBdr>
    </w:div>
    <w:div w:id="1547183997">
      <w:bodyDiv w:val="1"/>
      <w:marLeft w:val="0"/>
      <w:marRight w:val="0"/>
      <w:marTop w:val="0"/>
      <w:marBottom w:val="0"/>
      <w:divBdr>
        <w:top w:val="none" w:sz="0" w:space="0" w:color="auto"/>
        <w:left w:val="none" w:sz="0" w:space="0" w:color="auto"/>
        <w:bottom w:val="none" w:sz="0" w:space="0" w:color="auto"/>
        <w:right w:val="none" w:sz="0" w:space="0" w:color="auto"/>
      </w:divBdr>
    </w:div>
    <w:div w:id="1553421045">
      <w:bodyDiv w:val="1"/>
      <w:marLeft w:val="0"/>
      <w:marRight w:val="0"/>
      <w:marTop w:val="0"/>
      <w:marBottom w:val="0"/>
      <w:divBdr>
        <w:top w:val="none" w:sz="0" w:space="0" w:color="auto"/>
        <w:left w:val="none" w:sz="0" w:space="0" w:color="auto"/>
        <w:bottom w:val="none" w:sz="0" w:space="0" w:color="auto"/>
        <w:right w:val="none" w:sz="0" w:space="0" w:color="auto"/>
      </w:divBdr>
    </w:div>
    <w:div w:id="1559198828">
      <w:bodyDiv w:val="1"/>
      <w:marLeft w:val="0"/>
      <w:marRight w:val="0"/>
      <w:marTop w:val="0"/>
      <w:marBottom w:val="0"/>
      <w:divBdr>
        <w:top w:val="none" w:sz="0" w:space="0" w:color="auto"/>
        <w:left w:val="none" w:sz="0" w:space="0" w:color="auto"/>
        <w:bottom w:val="none" w:sz="0" w:space="0" w:color="auto"/>
        <w:right w:val="none" w:sz="0" w:space="0" w:color="auto"/>
      </w:divBdr>
    </w:div>
    <w:div w:id="1607499077">
      <w:bodyDiv w:val="1"/>
      <w:marLeft w:val="0"/>
      <w:marRight w:val="0"/>
      <w:marTop w:val="0"/>
      <w:marBottom w:val="0"/>
      <w:divBdr>
        <w:top w:val="none" w:sz="0" w:space="0" w:color="auto"/>
        <w:left w:val="none" w:sz="0" w:space="0" w:color="auto"/>
        <w:bottom w:val="none" w:sz="0" w:space="0" w:color="auto"/>
        <w:right w:val="none" w:sz="0" w:space="0" w:color="auto"/>
      </w:divBdr>
    </w:div>
    <w:div w:id="1614826332">
      <w:bodyDiv w:val="1"/>
      <w:marLeft w:val="0"/>
      <w:marRight w:val="0"/>
      <w:marTop w:val="0"/>
      <w:marBottom w:val="0"/>
      <w:divBdr>
        <w:top w:val="none" w:sz="0" w:space="0" w:color="auto"/>
        <w:left w:val="none" w:sz="0" w:space="0" w:color="auto"/>
        <w:bottom w:val="none" w:sz="0" w:space="0" w:color="auto"/>
        <w:right w:val="none" w:sz="0" w:space="0" w:color="auto"/>
      </w:divBdr>
    </w:div>
    <w:div w:id="1631471711">
      <w:bodyDiv w:val="1"/>
      <w:marLeft w:val="0"/>
      <w:marRight w:val="0"/>
      <w:marTop w:val="0"/>
      <w:marBottom w:val="0"/>
      <w:divBdr>
        <w:top w:val="none" w:sz="0" w:space="0" w:color="auto"/>
        <w:left w:val="none" w:sz="0" w:space="0" w:color="auto"/>
        <w:bottom w:val="none" w:sz="0" w:space="0" w:color="auto"/>
        <w:right w:val="none" w:sz="0" w:space="0" w:color="auto"/>
      </w:divBdr>
    </w:div>
    <w:div w:id="1733773024">
      <w:bodyDiv w:val="1"/>
      <w:marLeft w:val="0"/>
      <w:marRight w:val="0"/>
      <w:marTop w:val="0"/>
      <w:marBottom w:val="0"/>
      <w:divBdr>
        <w:top w:val="none" w:sz="0" w:space="0" w:color="auto"/>
        <w:left w:val="none" w:sz="0" w:space="0" w:color="auto"/>
        <w:bottom w:val="none" w:sz="0" w:space="0" w:color="auto"/>
        <w:right w:val="none" w:sz="0" w:space="0" w:color="auto"/>
      </w:divBdr>
    </w:div>
    <w:div w:id="1757633135">
      <w:bodyDiv w:val="1"/>
      <w:marLeft w:val="0"/>
      <w:marRight w:val="0"/>
      <w:marTop w:val="0"/>
      <w:marBottom w:val="0"/>
      <w:divBdr>
        <w:top w:val="none" w:sz="0" w:space="0" w:color="auto"/>
        <w:left w:val="none" w:sz="0" w:space="0" w:color="auto"/>
        <w:bottom w:val="none" w:sz="0" w:space="0" w:color="auto"/>
        <w:right w:val="none" w:sz="0" w:space="0" w:color="auto"/>
      </w:divBdr>
    </w:div>
    <w:div w:id="1859199730">
      <w:bodyDiv w:val="1"/>
      <w:marLeft w:val="0"/>
      <w:marRight w:val="0"/>
      <w:marTop w:val="0"/>
      <w:marBottom w:val="0"/>
      <w:divBdr>
        <w:top w:val="none" w:sz="0" w:space="0" w:color="auto"/>
        <w:left w:val="none" w:sz="0" w:space="0" w:color="auto"/>
        <w:bottom w:val="none" w:sz="0" w:space="0" w:color="auto"/>
        <w:right w:val="none" w:sz="0" w:space="0" w:color="auto"/>
      </w:divBdr>
    </w:div>
    <w:div w:id="1924685449">
      <w:bodyDiv w:val="1"/>
      <w:marLeft w:val="0"/>
      <w:marRight w:val="0"/>
      <w:marTop w:val="0"/>
      <w:marBottom w:val="0"/>
      <w:divBdr>
        <w:top w:val="none" w:sz="0" w:space="0" w:color="auto"/>
        <w:left w:val="none" w:sz="0" w:space="0" w:color="auto"/>
        <w:bottom w:val="none" w:sz="0" w:space="0" w:color="auto"/>
        <w:right w:val="none" w:sz="0" w:space="0" w:color="auto"/>
      </w:divBdr>
    </w:div>
    <w:div w:id="1957370144">
      <w:bodyDiv w:val="1"/>
      <w:marLeft w:val="0"/>
      <w:marRight w:val="0"/>
      <w:marTop w:val="0"/>
      <w:marBottom w:val="0"/>
      <w:divBdr>
        <w:top w:val="none" w:sz="0" w:space="0" w:color="auto"/>
        <w:left w:val="none" w:sz="0" w:space="0" w:color="auto"/>
        <w:bottom w:val="none" w:sz="0" w:space="0" w:color="auto"/>
        <w:right w:val="none" w:sz="0" w:space="0" w:color="auto"/>
      </w:divBdr>
    </w:div>
    <w:div w:id="1996297439">
      <w:bodyDiv w:val="1"/>
      <w:marLeft w:val="0"/>
      <w:marRight w:val="0"/>
      <w:marTop w:val="0"/>
      <w:marBottom w:val="0"/>
      <w:divBdr>
        <w:top w:val="none" w:sz="0" w:space="0" w:color="auto"/>
        <w:left w:val="none" w:sz="0" w:space="0" w:color="auto"/>
        <w:bottom w:val="none" w:sz="0" w:space="0" w:color="auto"/>
        <w:right w:val="none" w:sz="0" w:space="0" w:color="auto"/>
      </w:divBdr>
    </w:div>
    <w:div w:id="2078623688">
      <w:bodyDiv w:val="1"/>
      <w:marLeft w:val="0"/>
      <w:marRight w:val="0"/>
      <w:marTop w:val="0"/>
      <w:marBottom w:val="0"/>
      <w:divBdr>
        <w:top w:val="none" w:sz="0" w:space="0" w:color="auto"/>
        <w:left w:val="none" w:sz="0" w:space="0" w:color="auto"/>
        <w:bottom w:val="none" w:sz="0" w:space="0" w:color="auto"/>
        <w:right w:val="none" w:sz="0" w:space="0" w:color="auto"/>
      </w:divBdr>
    </w:div>
    <w:div w:id="2097743416">
      <w:bodyDiv w:val="1"/>
      <w:marLeft w:val="0"/>
      <w:marRight w:val="0"/>
      <w:marTop w:val="0"/>
      <w:marBottom w:val="0"/>
      <w:divBdr>
        <w:top w:val="none" w:sz="0" w:space="0" w:color="auto"/>
        <w:left w:val="none" w:sz="0" w:space="0" w:color="auto"/>
        <w:bottom w:val="none" w:sz="0" w:space="0" w:color="auto"/>
        <w:right w:val="none" w:sz="0" w:space="0" w:color="auto"/>
      </w:divBdr>
    </w:div>
    <w:div w:id="2137483157">
      <w:bodyDiv w:val="1"/>
      <w:marLeft w:val="0"/>
      <w:marRight w:val="0"/>
      <w:marTop w:val="0"/>
      <w:marBottom w:val="0"/>
      <w:divBdr>
        <w:top w:val="none" w:sz="0" w:space="0" w:color="auto"/>
        <w:left w:val="none" w:sz="0" w:space="0" w:color="auto"/>
        <w:bottom w:val="none" w:sz="0" w:space="0" w:color="auto"/>
        <w:right w:val="none" w:sz="0" w:space="0" w:color="auto"/>
      </w:divBdr>
    </w:div>
    <w:div w:id="21396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ike.olmre@sise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t.saankyll@sise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kraavik@sise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ee/konsulaar-viisa-ja-reisiinfo/konsulaarinfo-ja-teenused/dokumendi-legaliseerimin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elnoud.valitsus.ee/main/mount/docList/1c0050cd-3b1f-4959-89ed-793bafcaaf8c" TargetMode="External"/><Relationship Id="rId13" Type="http://schemas.openxmlformats.org/officeDocument/2006/relationships/hyperlink" Target="https://www.riigiteataja.ee/akt/110102017012" TargetMode="External"/><Relationship Id="rId18" Type="http://schemas.openxmlformats.org/officeDocument/2006/relationships/hyperlink" Target="https://www.riigiteataja.ee/akt/128122023015" TargetMode="External"/><Relationship Id="rId3" Type="http://schemas.openxmlformats.org/officeDocument/2006/relationships/hyperlink" Target="https://www.riigiteataja.ee/akt/126042019004?leiaKehtiv" TargetMode="External"/><Relationship Id="rId7" Type="http://schemas.openxmlformats.org/officeDocument/2006/relationships/hyperlink" Target="https://iate.europa.eu/entry/result/127234/et-en-et" TargetMode="External"/><Relationship Id="rId12" Type="http://schemas.openxmlformats.org/officeDocument/2006/relationships/hyperlink" Target="https://www.riigiteataja.ee/akt/128122023019" TargetMode="External"/><Relationship Id="rId17" Type="http://schemas.openxmlformats.org/officeDocument/2006/relationships/hyperlink" Target="https://www.riigiteataja.ee/akt/128122023015" TargetMode="External"/><Relationship Id="rId2" Type="http://schemas.openxmlformats.org/officeDocument/2006/relationships/hyperlink" Target="https://www.riigiteataja.ee/akt/101022022008" TargetMode="External"/><Relationship Id="rId16" Type="http://schemas.openxmlformats.org/officeDocument/2006/relationships/hyperlink" Target="https://www.riigiteataja.ee/akt/110102017012" TargetMode="External"/><Relationship Id="rId1" Type="http://schemas.openxmlformats.org/officeDocument/2006/relationships/hyperlink" Target="https://www.riigikogu.ee/tegevus/eelnoud/eelnou/b39a7c3f-3fde-44e1-b7cb-40679867ed67/isikut-toendavate-dokumentide-seaduse-muutmise-ja-sellega-seonduvalt-teiste-seaduste-muutmise-seadus/" TargetMode="External"/><Relationship Id="rId6" Type="http://schemas.openxmlformats.org/officeDocument/2006/relationships/hyperlink" Target="https://www.riigikogu.ee/tegevus/eelnoud/eelnou/6214b217-ee37-48db-a3b8-f872dff9c40f/isikut-toendavate-dokumentide-seaduse-ja-riigiloivuseaduse-muutmise-seadus/" TargetMode="External"/><Relationship Id="rId11" Type="http://schemas.openxmlformats.org/officeDocument/2006/relationships/hyperlink" Target="https://www.riigiteataja.ee/akt/114032023031" TargetMode="External"/><Relationship Id="rId5" Type="http://schemas.openxmlformats.org/officeDocument/2006/relationships/hyperlink" Target="https://eur-lex.europa.eu/legal-content/ET/TXT/PDF/?uri=OJ:L_202401183" TargetMode="External"/><Relationship Id="rId15" Type="http://schemas.openxmlformats.org/officeDocument/2006/relationships/hyperlink" Target="https://www.riigiteataja.ee/akt/110102017012" TargetMode="External"/><Relationship Id="rId10" Type="http://schemas.openxmlformats.org/officeDocument/2006/relationships/hyperlink" Target="https://www.riigiteataja.ee/akt/110102017012" TargetMode="External"/><Relationship Id="rId19" Type="http://schemas.openxmlformats.org/officeDocument/2006/relationships/hyperlink" Target="https://eelnoud.valitsus.ee/main/mount/docList/078b456e-2d57-44bf-8c1e-4b2c5194240d" TargetMode="External"/><Relationship Id="rId4" Type="http://schemas.openxmlformats.org/officeDocument/2006/relationships/hyperlink" Target="https://www.riigiteataja.ee/akt/126082022002?leiaKehtiv" TargetMode="External"/><Relationship Id="rId9" Type="http://schemas.openxmlformats.org/officeDocument/2006/relationships/hyperlink" Target="https://www.riigiteataja.ee/akt/113122022016?leiaKehtiv" TargetMode="External"/><Relationship Id="rId14" Type="http://schemas.openxmlformats.org/officeDocument/2006/relationships/hyperlink" Target="https://www.riigiteataja.ee/akt/11010201701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3B933-2939-4C3F-A400-7C94C842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74B45-F695-49E8-AC8A-9555997C7572}">
  <ds:schemaRefs>
    <ds:schemaRef ds:uri="http://schemas.microsoft.com/sharepoint/v3/contenttype/forms"/>
  </ds:schemaRefs>
</ds:datastoreItem>
</file>

<file path=customXml/itemProps3.xml><?xml version="1.0" encoding="utf-8"?>
<ds:datastoreItem xmlns:ds="http://schemas.openxmlformats.org/officeDocument/2006/customXml" ds:itemID="{A3130ACD-B199-4FA5-8E20-5614269968DC}">
  <ds:schemaRefs>
    <ds:schemaRef ds:uri="http://schemas.openxmlformats.org/officeDocument/2006/bibliography"/>
  </ds:schemaRefs>
</ds:datastoreItem>
</file>

<file path=customXml/itemProps4.xml><?xml version="1.0" encoding="utf-8"?>
<ds:datastoreItem xmlns:ds="http://schemas.openxmlformats.org/officeDocument/2006/customXml" ds:itemID="{0DE4920D-B43F-4DD1-8C44-84B910D3AB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7977</Words>
  <Characters>46271</Characters>
  <Application>Microsoft Office Word</Application>
  <DocSecurity>0</DocSecurity>
  <Lines>385</Lines>
  <Paragraphs>108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Maret Saanküll</cp:lastModifiedBy>
  <cp:revision>5</cp:revision>
  <dcterms:created xsi:type="dcterms:W3CDTF">2025-05-12T12:32:00Z</dcterms:created>
  <dcterms:modified xsi:type="dcterms:W3CDTF">2025-05-14T13:06:00Z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